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bottomFromText="200" w:vertAnchor="text" w:horzAnchor="margin" w:tblpY="-234"/>
        <w:tblW w:w="9918" w:type="dxa"/>
        <w:tblLook w:val="01E0" w:firstRow="1" w:lastRow="1" w:firstColumn="1" w:lastColumn="1" w:noHBand="0" w:noVBand="0"/>
      </w:tblPr>
      <w:tblGrid>
        <w:gridCol w:w="3594"/>
        <w:gridCol w:w="391"/>
        <w:gridCol w:w="1992"/>
        <w:gridCol w:w="410"/>
        <w:gridCol w:w="3531"/>
      </w:tblGrid>
      <w:tr w:rsidR="0073647C" w:rsidRPr="006C0B7D" w14:paraId="16E2A0BD" w14:textId="77777777" w:rsidTr="0073647C">
        <w:trPr>
          <w:trHeight w:val="1988"/>
        </w:trPr>
        <w:tc>
          <w:tcPr>
            <w:tcW w:w="3988" w:type="dxa"/>
            <w:gridSpan w:val="2"/>
            <w:tcBorders>
              <w:top w:val="nil"/>
              <w:left w:val="nil"/>
              <w:bottom w:val="single" w:sz="12" w:space="0" w:color="3333CC"/>
              <w:right w:val="nil"/>
            </w:tcBorders>
          </w:tcPr>
          <w:p w14:paraId="52B48F2E" w14:textId="77777777" w:rsidR="0073647C" w:rsidRPr="006C0B7D" w:rsidRDefault="0073647C" w:rsidP="00590542">
            <w:pPr>
              <w:spacing w:after="0" w:line="240" w:lineRule="auto"/>
              <w:jc w:val="center"/>
              <w:rPr>
                <w:rFonts w:ascii="Times New Roman" w:hAnsi="Times New Roman" w:cs="Times New Roman"/>
                <w:b/>
                <w:noProof/>
                <w:color w:val="548DD4"/>
              </w:rPr>
            </w:pPr>
            <w:r w:rsidRPr="006C0B7D">
              <w:rPr>
                <w:rFonts w:ascii="Times New Roman" w:hAnsi="Times New Roman" w:cs="Times New Roman"/>
                <w:b/>
                <w:noProof/>
                <w:color w:val="548DD4"/>
              </w:rPr>
              <w:t>ҚАЗАҚСТАН РЕСПУБЛИКАСЫ АУЫЛ ШАРУАШЫЛЫҒЫ МИНИСТРЛІГІНІҢ ЖЕР РЕСУРСТАРЫН БАСҚАРУ КОМИТЕТІ</w:t>
            </w:r>
          </w:p>
          <w:p w14:paraId="73E5AFC0" w14:textId="77777777" w:rsidR="0073647C" w:rsidRPr="006C0B7D" w:rsidRDefault="0073647C" w:rsidP="00590542">
            <w:pPr>
              <w:spacing w:after="0" w:line="240" w:lineRule="auto"/>
              <w:jc w:val="center"/>
              <w:rPr>
                <w:b/>
                <w:noProof/>
                <w:color w:val="548DD4"/>
                <w:sz w:val="23"/>
                <w:szCs w:val="23"/>
              </w:rPr>
            </w:pPr>
          </w:p>
        </w:tc>
        <w:tc>
          <w:tcPr>
            <w:tcW w:w="1986" w:type="dxa"/>
            <w:tcBorders>
              <w:top w:val="nil"/>
              <w:left w:val="nil"/>
              <w:bottom w:val="single" w:sz="12" w:space="0" w:color="3333CC"/>
              <w:right w:val="nil"/>
            </w:tcBorders>
            <w:hideMark/>
          </w:tcPr>
          <w:p w14:paraId="4D9442FF" w14:textId="77777777" w:rsidR="0073647C" w:rsidRPr="006C0B7D" w:rsidRDefault="0073647C" w:rsidP="00590542">
            <w:pPr>
              <w:spacing w:after="0" w:line="240" w:lineRule="auto"/>
              <w:rPr>
                <w:noProof/>
                <w:color w:val="548DD4"/>
              </w:rPr>
            </w:pPr>
            <w:r w:rsidRPr="006C0B7D">
              <w:rPr>
                <w:noProof/>
                <w:lang w:eastAsia="ru-RU"/>
              </w:rPr>
              <w:drawing>
                <wp:inline distT="0" distB="0" distL="0" distR="0" wp14:anchorId="7B7A3C62" wp14:editId="1B6B864C">
                  <wp:extent cx="1127760" cy="1173480"/>
                  <wp:effectExtent l="0" t="0" r="0"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7760" cy="1173480"/>
                          </a:xfrm>
                          <a:prstGeom prst="rect">
                            <a:avLst/>
                          </a:prstGeom>
                          <a:noFill/>
                          <a:ln>
                            <a:noFill/>
                          </a:ln>
                        </pic:spPr>
                      </pic:pic>
                    </a:graphicData>
                  </a:graphic>
                </wp:inline>
              </w:drawing>
            </w:r>
          </w:p>
        </w:tc>
        <w:tc>
          <w:tcPr>
            <w:tcW w:w="3944" w:type="dxa"/>
            <w:gridSpan w:val="2"/>
            <w:tcBorders>
              <w:top w:val="nil"/>
              <w:left w:val="nil"/>
              <w:bottom w:val="single" w:sz="12" w:space="0" w:color="3333CC"/>
              <w:right w:val="nil"/>
            </w:tcBorders>
          </w:tcPr>
          <w:p w14:paraId="4BDB205B" w14:textId="77777777" w:rsidR="0073647C" w:rsidRPr="006C0B7D" w:rsidRDefault="0073647C" w:rsidP="00590542">
            <w:pPr>
              <w:spacing w:after="0" w:line="240" w:lineRule="auto"/>
              <w:jc w:val="center"/>
              <w:rPr>
                <w:rFonts w:ascii="Times New Roman" w:hAnsi="Times New Roman" w:cs="Times New Roman"/>
                <w:b/>
                <w:noProof/>
                <w:color w:val="548DD4"/>
              </w:rPr>
            </w:pPr>
            <w:r w:rsidRPr="006C0B7D">
              <w:rPr>
                <w:rFonts w:ascii="Times New Roman" w:hAnsi="Times New Roman" w:cs="Times New Roman"/>
                <w:b/>
                <w:noProof/>
                <w:color w:val="548DD4"/>
              </w:rPr>
              <w:t>КОМИТЕТ ПО УПРАВЛЕНИЮ ЗЕМЕЛЬНЫМИ РЕСУРСАМИ МИНИСТЕРСТВА СЕЛЬСКОГО ХОЗЯЙСТВА РЕСПУБЛИКИ КАЗАХСТАН</w:t>
            </w:r>
          </w:p>
          <w:p w14:paraId="3075163B" w14:textId="77777777" w:rsidR="0073647C" w:rsidRPr="006C0B7D" w:rsidRDefault="0073647C" w:rsidP="00590542">
            <w:pPr>
              <w:spacing w:after="0" w:line="240" w:lineRule="auto"/>
              <w:jc w:val="center"/>
              <w:rPr>
                <w:b/>
                <w:noProof/>
                <w:color w:val="548DD4"/>
                <w:sz w:val="20"/>
                <w:szCs w:val="20"/>
              </w:rPr>
            </w:pPr>
          </w:p>
        </w:tc>
      </w:tr>
      <w:tr w:rsidR="0073647C" w:rsidRPr="006C0B7D" w14:paraId="58D085A0" w14:textId="77777777" w:rsidTr="0073647C">
        <w:tc>
          <w:tcPr>
            <w:tcW w:w="3596" w:type="dxa"/>
            <w:tcBorders>
              <w:top w:val="single" w:sz="12" w:space="0" w:color="3333CC"/>
              <w:left w:val="nil"/>
              <w:bottom w:val="nil"/>
              <w:right w:val="nil"/>
            </w:tcBorders>
          </w:tcPr>
          <w:p w14:paraId="0F3D3B32" w14:textId="77777777" w:rsidR="0073647C" w:rsidRPr="006C0B7D" w:rsidRDefault="0073647C" w:rsidP="00590542">
            <w:pPr>
              <w:pStyle w:val="a4"/>
              <w:tabs>
                <w:tab w:val="clear" w:pos="9355"/>
                <w:tab w:val="left" w:pos="6840"/>
                <w:tab w:val="right" w:pos="10260"/>
              </w:tabs>
              <w:jc w:val="center"/>
              <w:rPr>
                <w:rFonts w:ascii="Times New Roman" w:hAnsi="Times New Roman" w:cs="Times New Roman"/>
                <w:noProof/>
                <w:color w:val="548DD4"/>
                <w:sz w:val="12"/>
                <w:szCs w:val="12"/>
              </w:rPr>
            </w:pPr>
            <w:r w:rsidRPr="006C0B7D">
              <w:rPr>
                <w:rFonts w:ascii="Times New Roman" w:hAnsi="Times New Roman" w:cs="Times New Roman"/>
                <w:noProof/>
                <w:color w:val="548DD4"/>
                <w:sz w:val="12"/>
                <w:szCs w:val="12"/>
              </w:rPr>
              <w:t>010000, А</w:t>
            </w:r>
            <w:r w:rsidR="00A60D62">
              <w:rPr>
                <w:rFonts w:ascii="Times New Roman" w:hAnsi="Times New Roman" w:cs="Times New Roman"/>
                <w:noProof/>
                <w:color w:val="548DD4"/>
                <w:sz w:val="12"/>
                <w:szCs w:val="12"/>
              </w:rPr>
              <w:t>стана қ-сы, Министрліктер үйі, 3</w:t>
            </w:r>
            <w:r w:rsidRPr="006C0B7D">
              <w:rPr>
                <w:rFonts w:ascii="Times New Roman" w:hAnsi="Times New Roman" w:cs="Times New Roman"/>
                <w:noProof/>
                <w:color w:val="548DD4"/>
                <w:sz w:val="12"/>
                <w:szCs w:val="12"/>
              </w:rPr>
              <w:t xml:space="preserve"> кіреберіс,</w:t>
            </w:r>
          </w:p>
          <w:p w14:paraId="3B149A0C" w14:textId="30877806" w:rsidR="0073647C" w:rsidRPr="007F2813" w:rsidRDefault="0073647C" w:rsidP="00590542">
            <w:pPr>
              <w:pStyle w:val="a4"/>
              <w:tabs>
                <w:tab w:val="clear" w:pos="9355"/>
                <w:tab w:val="left" w:pos="6840"/>
                <w:tab w:val="right" w:pos="10260"/>
              </w:tabs>
              <w:jc w:val="center"/>
              <w:rPr>
                <w:rFonts w:ascii="Times New Roman" w:hAnsi="Times New Roman" w:cs="Times New Roman"/>
                <w:noProof/>
                <w:color w:val="548DD4"/>
                <w:sz w:val="12"/>
                <w:szCs w:val="12"/>
                <w:lang w:val="kk-KZ"/>
              </w:rPr>
            </w:pPr>
            <w:r w:rsidRPr="006C0B7D">
              <w:rPr>
                <w:rFonts w:ascii="Times New Roman" w:hAnsi="Times New Roman" w:cs="Times New Roman"/>
                <w:noProof/>
                <w:color w:val="548DD4"/>
                <w:sz w:val="12"/>
                <w:szCs w:val="12"/>
              </w:rPr>
              <w:t xml:space="preserve">тел.: 7 </w:t>
            </w:r>
            <w:r w:rsidR="00337518">
              <w:rPr>
                <w:rFonts w:ascii="Times New Roman" w:hAnsi="Times New Roman" w:cs="Times New Roman"/>
                <w:noProof/>
                <w:color w:val="548DD4"/>
                <w:sz w:val="12"/>
                <w:szCs w:val="12"/>
              </w:rPr>
              <w:t>(7172 ) 750631</w:t>
            </w:r>
          </w:p>
          <w:p w14:paraId="206690A2" w14:textId="77777777" w:rsidR="0073647C" w:rsidRPr="006C0B7D" w:rsidRDefault="0073647C" w:rsidP="00590542">
            <w:pPr>
              <w:pStyle w:val="a4"/>
              <w:tabs>
                <w:tab w:val="clear" w:pos="9355"/>
                <w:tab w:val="left" w:pos="6840"/>
                <w:tab w:val="right" w:pos="10260"/>
              </w:tabs>
              <w:jc w:val="center"/>
              <w:rPr>
                <w:rFonts w:ascii="Times New Roman" w:hAnsi="Times New Roman" w:cs="Times New Roman"/>
                <w:noProof/>
                <w:color w:val="548DD4"/>
                <w:sz w:val="12"/>
                <w:szCs w:val="12"/>
              </w:rPr>
            </w:pPr>
          </w:p>
        </w:tc>
        <w:tc>
          <w:tcPr>
            <w:tcW w:w="2788" w:type="dxa"/>
            <w:gridSpan w:val="3"/>
            <w:tcBorders>
              <w:top w:val="single" w:sz="12" w:space="0" w:color="3333CC"/>
              <w:left w:val="nil"/>
              <w:bottom w:val="nil"/>
              <w:right w:val="nil"/>
            </w:tcBorders>
          </w:tcPr>
          <w:p w14:paraId="19C75B44" w14:textId="77777777" w:rsidR="0073647C" w:rsidRPr="006C0B7D" w:rsidRDefault="0073647C" w:rsidP="00590542">
            <w:pPr>
              <w:spacing w:after="0" w:line="240" w:lineRule="auto"/>
              <w:rPr>
                <w:rFonts w:ascii="Times New Roman" w:hAnsi="Times New Roman" w:cs="Times New Roman"/>
                <w:noProof/>
                <w:color w:val="548DD4"/>
                <w:sz w:val="12"/>
                <w:szCs w:val="12"/>
              </w:rPr>
            </w:pPr>
          </w:p>
          <w:p w14:paraId="1004ECF7" w14:textId="77777777" w:rsidR="0073647C" w:rsidRPr="006C0B7D" w:rsidRDefault="0073647C" w:rsidP="00590542">
            <w:pPr>
              <w:pStyle w:val="a4"/>
              <w:tabs>
                <w:tab w:val="clear" w:pos="9355"/>
                <w:tab w:val="left" w:pos="6840"/>
                <w:tab w:val="right" w:pos="10260"/>
              </w:tabs>
              <w:rPr>
                <w:rFonts w:ascii="Times New Roman" w:hAnsi="Times New Roman" w:cs="Times New Roman"/>
                <w:noProof/>
                <w:color w:val="548DD4"/>
                <w:sz w:val="12"/>
                <w:szCs w:val="12"/>
              </w:rPr>
            </w:pPr>
          </w:p>
        </w:tc>
        <w:tc>
          <w:tcPr>
            <w:tcW w:w="3534" w:type="dxa"/>
            <w:tcBorders>
              <w:top w:val="single" w:sz="12" w:space="0" w:color="3333CC"/>
              <w:left w:val="nil"/>
              <w:bottom w:val="nil"/>
              <w:right w:val="nil"/>
            </w:tcBorders>
          </w:tcPr>
          <w:p w14:paraId="2803681E" w14:textId="77777777" w:rsidR="0073647C" w:rsidRPr="006C0B7D" w:rsidRDefault="0073647C" w:rsidP="00590542">
            <w:pPr>
              <w:pStyle w:val="a4"/>
              <w:tabs>
                <w:tab w:val="clear" w:pos="9355"/>
                <w:tab w:val="left" w:pos="6840"/>
                <w:tab w:val="right" w:pos="10260"/>
              </w:tabs>
              <w:jc w:val="center"/>
              <w:rPr>
                <w:rFonts w:ascii="Times New Roman" w:hAnsi="Times New Roman" w:cs="Times New Roman"/>
                <w:noProof/>
                <w:color w:val="548DD4"/>
                <w:sz w:val="12"/>
                <w:szCs w:val="12"/>
              </w:rPr>
            </w:pPr>
            <w:r w:rsidRPr="006C0B7D">
              <w:rPr>
                <w:rFonts w:ascii="Times New Roman" w:hAnsi="Times New Roman" w:cs="Times New Roman"/>
                <w:noProof/>
                <w:color w:val="548DD4"/>
                <w:sz w:val="12"/>
                <w:szCs w:val="12"/>
              </w:rPr>
              <w:t xml:space="preserve">010000, г. </w:t>
            </w:r>
            <w:r w:rsidR="00A60D62">
              <w:rPr>
                <w:rFonts w:ascii="Times New Roman" w:hAnsi="Times New Roman" w:cs="Times New Roman"/>
                <w:noProof/>
                <w:color w:val="548DD4"/>
                <w:sz w:val="12"/>
                <w:szCs w:val="12"/>
              </w:rPr>
              <w:t>Астана, Мәңгілік ел 8, подъезд 3</w:t>
            </w:r>
            <w:r w:rsidRPr="006C0B7D">
              <w:rPr>
                <w:rFonts w:ascii="Times New Roman" w:hAnsi="Times New Roman" w:cs="Times New Roman"/>
                <w:noProof/>
                <w:color w:val="548DD4"/>
                <w:sz w:val="12"/>
                <w:szCs w:val="12"/>
              </w:rPr>
              <w:t>,</w:t>
            </w:r>
          </w:p>
          <w:p w14:paraId="25BE1D11" w14:textId="5E7BE741" w:rsidR="0073647C" w:rsidRPr="006C0B7D" w:rsidRDefault="00337518" w:rsidP="00590542">
            <w:pPr>
              <w:pStyle w:val="a4"/>
              <w:tabs>
                <w:tab w:val="clear" w:pos="9355"/>
                <w:tab w:val="left" w:pos="6840"/>
                <w:tab w:val="right" w:pos="10260"/>
              </w:tabs>
              <w:jc w:val="center"/>
              <w:rPr>
                <w:rFonts w:ascii="Times New Roman" w:hAnsi="Times New Roman" w:cs="Times New Roman"/>
                <w:noProof/>
                <w:color w:val="548DD4"/>
                <w:sz w:val="12"/>
                <w:szCs w:val="12"/>
              </w:rPr>
            </w:pPr>
            <w:r>
              <w:rPr>
                <w:rFonts w:ascii="Times New Roman" w:hAnsi="Times New Roman" w:cs="Times New Roman"/>
                <w:noProof/>
                <w:color w:val="548DD4"/>
                <w:sz w:val="12"/>
                <w:szCs w:val="12"/>
              </w:rPr>
              <w:t>тел.: 7 (7172 ) 750631</w:t>
            </w:r>
            <w:r w:rsidR="0073647C" w:rsidRPr="006C0B7D">
              <w:rPr>
                <w:rFonts w:ascii="Times New Roman" w:hAnsi="Times New Roman" w:cs="Times New Roman"/>
                <w:noProof/>
                <w:color w:val="548DD4"/>
                <w:sz w:val="12"/>
                <w:szCs w:val="12"/>
              </w:rPr>
              <w:t xml:space="preserve"> </w:t>
            </w:r>
          </w:p>
          <w:p w14:paraId="096DEAAC" w14:textId="77777777" w:rsidR="0073647C" w:rsidRPr="006C0B7D" w:rsidRDefault="0073647C" w:rsidP="00590542">
            <w:pPr>
              <w:pStyle w:val="a4"/>
              <w:tabs>
                <w:tab w:val="clear" w:pos="9355"/>
                <w:tab w:val="left" w:pos="6840"/>
                <w:tab w:val="right" w:pos="10260"/>
              </w:tabs>
              <w:jc w:val="center"/>
              <w:rPr>
                <w:rFonts w:ascii="Times New Roman" w:hAnsi="Times New Roman" w:cs="Times New Roman"/>
                <w:noProof/>
                <w:color w:val="548DD4"/>
                <w:sz w:val="12"/>
                <w:szCs w:val="12"/>
              </w:rPr>
            </w:pPr>
          </w:p>
        </w:tc>
      </w:tr>
    </w:tbl>
    <w:p w14:paraId="35D485AE" w14:textId="0EB6905B" w:rsidR="00E104EA" w:rsidRPr="0090146D" w:rsidRDefault="0073647C" w:rsidP="0090146D">
      <w:pPr>
        <w:spacing w:after="0" w:line="240" w:lineRule="auto"/>
        <w:rPr>
          <w:noProof/>
          <w:color w:val="3333CC"/>
          <w:sz w:val="28"/>
          <w:szCs w:val="28"/>
          <w:lang w:val="en-US"/>
        </w:rPr>
      </w:pPr>
      <w:r w:rsidRPr="00A72DE8">
        <w:rPr>
          <w:noProof/>
          <w:color w:val="3333CC"/>
          <w:sz w:val="28"/>
          <w:szCs w:val="28"/>
          <w:lang w:val="en-US"/>
        </w:rPr>
        <w:t>_______________</w:t>
      </w:r>
      <w:r w:rsidR="00B607AA">
        <w:rPr>
          <w:rFonts w:ascii="Times New Roman" w:eastAsia="Times New Roman" w:hAnsi="Times New Roman" w:cs="Times New Roman"/>
          <w:b/>
          <w:sz w:val="28"/>
          <w:szCs w:val="28"/>
          <w:lang w:val="kk-KZ" w:eastAsia="ru-RU"/>
        </w:rPr>
        <w:t xml:space="preserve">       </w:t>
      </w:r>
    </w:p>
    <w:p w14:paraId="598E2A76" w14:textId="189EAE78" w:rsidR="00B944D7" w:rsidRPr="00851395" w:rsidRDefault="00B944D7" w:rsidP="00B944D7">
      <w:pPr>
        <w:spacing w:after="0" w:line="240" w:lineRule="auto"/>
        <w:jc w:val="center"/>
        <w:rPr>
          <w:rFonts w:ascii="Times New Roman" w:eastAsia="Times New Roman" w:hAnsi="Times New Roman" w:cs="Times New Roman"/>
          <w:b/>
          <w:sz w:val="28"/>
          <w:szCs w:val="28"/>
          <w:lang w:val="kk-KZ"/>
        </w:rPr>
      </w:pPr>
      <w:r w:rsidRPr="00851395">
        <w:rPr>
          <w:rFonts w:ascii="Times New Roman" w:eastAsia="Times New Roman" w:hAnsi="Times New Roman" w:cs="Times New Roman"/>
          <w:b/>
          <w:sz w:val="28"/>
          <w:szCs w:val="28"/>
          <w:lang w:val="kk-KZ"/>
        </w:rPr>
        <w:t xml:space="preserve">                                                                         </w:t>
      </w:r>
      <w:r w:rsidR="00571FB8">
        <w:rPr>
          <w:rFonts w:ascii="Times New Roman" w:eastAsia="Times New Roman" w:hAnsi="Times New Roman" w:cs="Times New Roman"/>
          <w:b/>
          <w:sz w:val="28"/>
          <w:szCs w:val="28"/>
          <w:lang w:val="kk-KZ"/>
        </w:rPr>
        <w:t xml:space="preserve">       Тілеухан</w:t>
      </w:r>
      <w:r w:rsidRPr="00851395">
        <w:rPr>
          <w:rFonts w:ascii="Times New Roman" w:eastAsia="Times New Roman" w:hAnsi="Times New Roman" w:cs="Times New Roman"/>
          <w:b/>
          <w:sz w:val="28"/>
          <w:szCs w:val="28"/>
          <w:lang w:val="kk-KZ"/>
        </w:rPr>
        <w:t xml:space="preserve"> </w:t>
      </w:r>
      <w:r w:rsidR="00571FB8">
        <w:rPr>
          <w:rFonts w:ascii="Times New Roman" w:eastAsia="Times New Roman" w:hAnsi="Times New Roman" w:cs="Times New Roman"/>
          <w:b/>
          <w:sz w:val="28"/>
          <w:szCs w:val="28"/>
          <w:lang w:val="kk-KZ"/>
        </w:rPr>
        <w:t>Ж</w:t>
      </w:r>
      <w:r w:rsidRPr="00851395">
        <w:rPr>
          <w:rFonts w:ascii="Times New Roman" w:eastAsia="Times New Roman" w:hAnsi="Times New Roman" w:cs="Times New Roman"/>
          <w:b/>
          <w:sz w:val="28"/>
          <w:szCs w:val="28"/>
          <w:lang w:val="kk-KZ"/>
        </w:rPr>
        <w:t>.</w:t>
      </w:r>
      <w:r w:rsidR="00571FB8">
        <w:rPr>
          <w:rFonts w:ascii="Times New Roman" w:eastAsia="Times New Roman" w:hAnsi="Times New Roman" w:cs="Times New Roman"/>
          <w:b/>
          <w:sz w:val="28"/>
          <w:szCs w:val="28"/>
          <w:lang w:val="kk-KZ"/>
        </w:rPr>
        <w:t xml:space="preserve"> Т.</w:t>
      </w:r>
    </w:p>
    <w:p w14:paraId="3DFFC683" w14:textId="71A72241" w:rsidR="00B944D7" w:rsidRPr="00851395" w:rsidRDefault="00B944D7" w:rsidP="00B944D7">
      <w:pPr>
        <w:spacing w:after="0" w:line="240" w:lineRule="auto"/>
        <w:rPr>
          <w:rFonts w:ascii="Times New Roman" w:eastAsia="Times New Roman" w:hAnsi="Times New Roman" w:cs="Times New Roman"/>
          <w:sz w:val="24"/>
          <w:szCs w:val="24"/>
          <w:lang w:val="kk-KZ" w:eastAsia="ru-RU"/>
        </w:rPr>
      </w:pPr>
      <w:r w:rsidRPr="00851395">
        <w:rPr>
          <w:rFonts w:ascii="Times New Roman" w:eastAsia="Times New Roman" w:hAnsi="Times New Roman" w:cs="Times New Roman"/>
          <w:i/>
          <w:sz w:val="24"/>
          <w:szCs w:val="28"/>
          <w:lang w:val="kk-KZ" w:eastAsia="ru-RU"/>
        </w:rPr>
        <w:t xml:space="preserve">                                                                                                                </w:t>
      </w:r>
      <w:r>
        <w:rPr>
          <w:rFonts w:ascii="Times New Roman" w:eastAsia="Times New Roman" w:hAnsi="Times New Roman" w:cs="Times New Roman"/>
          <w:i/>
          <w:sz w:val="24"/>
          <w:szCs w:val="28"/>
          <w:lang w:val="kk-KZ" w:eastAsia="ru-RU"/>
        </w:rPr>
        <w:t>«</w:t>
      </w:r>
      <w:r w:rsidRPr="00851395">
        <w:rPr>
          <w:rFonts w:ascii="Times New Roman" w:eastAsia="Times New Roman" w:hAnsi="Times New Roman" w:cs="Times New Roman"/>
          <w:i/>
          <w:sz w:val="24"/>
          <w:szCs w:val="28"/>
          <w:lang w:val="kk-KZ" w:eastAsia="ru-RU"/>
        </w:rPr>
        <w:t>E-Otinish</w:t>
      </w:r>
      <w:r>
        <w:rPr>
          <w:rFonts w:ascii="Times New Roman" w:eastAsia="Times New Roman" w:hAnsi="Times New Roman" w:cs="Times New Roman"/>
          <w:i/>
          <w:sz w:val="24"/>
          <w:szCs w:val="28"/>
          <w:lang w:val="kk-KZ" w:eastAsia="ru-RU"/>
        </w:rPr>
        <w:t>»</w:t>
      </w:r>
    </w:p>
    <w:p w14:paraId="186F5AAC" w14:textId="77777777" w:rsidR="00B944D7" w:rsidRPr="00851395" w:rsidRDefault="00B944D7" w:rsidP="00B944D7">
      <w:pPr>
        <w:spacing w:after="0" w:line="240" w:lineRule="auto"/>
        <w:rPr>
          <w:rFonts w:ascii="Times New Roman" w:eastAsia="Times New Roman" w:hAnsi="Times New Roman" w:cs="Times New Roman"/>
          <w:i/>
          <w:sz w:val="24"/>
          <w:szCs w:val="28"/>
          <w:lang w:val="kk-KZ"/>
        </w:rPr>
      </w:pPr>
      <w:r w:rsidRPr="00851395">
        <w:rPr>
          <w:rFonts w:ascii="Times New Roman" w:eastAsia="Times New Roman" w:hAnsi="Times New Roman" w:cs="Times New Roman"/>
          <w:i/>
          <w:sz w:val="24"/>
          <w:szCs w:val="28"/>
          <w:lang w:val="kk-KZ"/>
        </w:rPr>
        <w:t xml:space="preserve"> </w:t>
      </w:r>
    </w:p>
    <w:p w14:paraId="02F62C1D" w14:textId="3FC1EC00" w:rsidR="00B944D7" w:rsidRPr="00851395" w:rsidRDefault="00B944D7" w:rsidP="00B944D7">
      <w:pPr>
        <w:spacing w:after="0" w:line="240" w:lineRule="auto"/>
        <w:rPr>
          <w:rFonts w:ascii="Times New Roman" w:eastAsia="Times New Roman" w:hAnsi="Times New Roman" w:cs="Times New Roman"/>
          <w:i/>
          <w:sz w:val="24"/>
          <w:szCs w:val="28"/>
          <w:lang w:val="kk-KZ"/>
        </w:rPr>
      </w:pPr>
      <w:r w:rsidRPr="00851395">
        <w:rPr>
          <w:rFonts w:ascii="Times New Roman" w:eastAsia="Times New Roman" w:hAnsi="Times New Roman" w:cs="Times New Roman"/>
          <w:i/>
          <w:sz w:val="24"/>
          <w:szCs w:val="28"/>
          <w:lang w:val="kk-KZ"/>
        </w:rPr>
        <w:t xml:space="preserve">   № </w:t>
      </w:r>
      <w:r w:rsidRPr="00851395">
        <w:rPr>
          <w:rFonts w:ascii="Times New Roman" w:eastAsia="Times New Roman" w:hAnsi="Times New Roman" w:cs="Times New Roman"/>
          <w:i/>
          <w:sz w:val="24"/>
          <w:szCs w:val="24"/>
          <w:lang w:val="kk-KZ" w:eastAsia="ru-RU"/>
        </w:rPr>
        <w:t>ЖТ-202</w:t>
      </w:r>
      <w:r>
        <w:rPr>
          <w:rFonts w:ascii="Times New Roman" w:eastAsia="Times New Roman" w:hAnsi="Times New Roman" w:cs="Times New Roman"/>
          <w:i/>
          <w:sz w:val="24"/>
          <w:szCs w:val="24"/>
          <w:lang w:val="kk-KZ" w:eastAsia="ru-RU"/>
        </w:rPr>
        <w:t>5</w:t>
      </w:r>
      <w:r w:rsidRPr="00851395">
        <w:rPr>
          <w:rFonts w:ascii="Times New Roman" w:eastAsia="Times New Roman" w:hAnsi="Times New Roman" w:cs="Times New Roman"/>
          <w:i/>
          <w:sz w:val="24"/>
          <w:szCs w:val="24"/>
          <w:lang w:val="kk-KZ" w:eastAsia="ru-RU"/>
        </w:rPr>
        <w:t>-0</w:t>
      </w:r>
      <w:r>
        <w:rPr>
          <w:rFonts w:ascii="Times New Roman" w:eastAsia="Times New Roman" w:hAnsi="Times New Roman" w:cs="Times New Roman"/>
          <w:i/>
          <w:iCs/>
          <w:sz w:val="24"/>
          <w:szCs w:val="24"/>
          <w:lang w:val="kk-KZ" w:eastAsia="ru-RU"/>
        </w:rPr>
        <w:t>0</w:t>
      </w:r>
      <w:r w:rsidR="00942E30">
        <w:rPr>
          <w:rFonts w:ascii="Times New Roman" w:eastAsia="Times New Roman" w:hAnsi="Times New Roman" w:cs="Times New Roman"/>
          <w:i/>
          <w:iCs/>
          <w:sz w:val="24"/>
          <w:szCs w:val="24"/>
          <w:lang w:val="kk-KZ" w:eastAsia="ru-RU"/>
        </w:rPr>
        <w:t>735275</w:t>
      </w:r>
    </w:p>
    <w:p w14:paraId="14D462F3" w14:textId="77777777" w:rsidR="00A1058B" w:rsidRDefault="00B944D7" w:rsidP="00A1058B">
      <w:pPr>
        <w:spacing w:after="0" w:line="240" w:lineRule="auto"/>
        <w:rPr>
          <w:rFonts w:ascii="Times New Roman" w:eastAsia="Times New Roman" w:hAnsi="Times New Roman" w:cs="Times New Roman"/>
          <w:sz w:val="28"/>
          <w:szCs w:val="28"/>
          <w:lang w:val="kk-KZ"/>
        </w:rPr>
      </w:pPr>
      <w:r w:rsidRPr="00851395">
        <w:rPr>
          <w:rFonts w:ascii="Times New Roman" w:eastAsia="Times New Roman" w:hAnsi="Times New Roman" w:cs="Times New Roman"/>
          <w:sz w:val="28"/>
          <w:szCs w:val="28"/>
          <w:lang w:val="kk-KZ"/>
        </w:rPr>
        <w:tab/>
      </w:r>
    </w:p>
    <w:p w14:paraId="3CE1E30E" w14:textId="4BD843E8" w:rsidR="00A1058B" w:rsidRPr="00D84C84" w:rsidRDefault="00B944D7" w:rsidP="00D84C84">
      <w:pPr>
        <w:spacing w:after="0" w:line="240" w:lineRule="auto"/>
        <w:ind w:firstLine="709"/>
        <w:jc w:val="both"/>
        <w:rPr>
          <w:rFonts w:ascii="Times New Roman" w:eastAsia="Times New Roman" w:hAnsi="Times New Roman" w:cs="Times New Roman"/>
          <w:i/>
          <w:iCs/>
          <w:sz w:val="24"/>
          <w:szCs w:val="24"/>
          <w:lang w:val="kk-KZ"/>
        </w:rPr>
      </w:pPr>
      <w:r w:rsidRPr="00B944D7">
        <w:rPr>
          <w:rFonts w:ascii="Times New Roman" w:eastAsia="Times New Roman" w:hAnsi="Times New Roman" w:cs="Times New Roman"/>
          <w:sz w:val="28"/>
          <w:szCs w:val="28"/>
          <w:lang w:val="kk-KZ"/>
        </w:rPr>
        <w:t xml:space="preserve">Қазақстан Республикасы Ауыл шаруашылығы министрлігінің Жер ресурстарын басқару комитеті </w:t>
      </w:r>
      <w:r w:rsidR="00D84C84" w:rsidRPr="00D84C84">
        <w:rPr>
          <w:rFonts w:ascii="Times New Roman" w:eastAsia="Times New Roman" w:hAnsi="Times New Roman" w:cs="Times New Roman"/>
          <w:i/>
          <w:iCs/>
          <w:sz w:val="24"/>
          <w:szCs w:val="24"/>
          <w:lang w:val="kk-KZ"/>
        </w:rPr>
        <w:t>(әрі қарай</w:t>
      </w:r>
      <w:r w:rsidR="00D84C84">
        <w:rPr>
          <w:rFonts w:ascii="Times New Roman" w:eastAsia="Times New Roman" w:hAnsi="Times New Roman" w:cs="Times New Roman"/>
          <w:i/>
          <w:iCs/>
          <w:sz w:val="24"/>
          <w:szCs w:val="24"/>
          <w:lang w:val="kk-KZ"/>
        </w:rPr>
        <w:t xml:space="preserve"> –</w:t>
      </w:r>
      <w:r w:rsidR="00D84C84" w:rsidRPr="00D84C84">
        <w:rPr>
          <w:rFonts w:ascii="Times New Roman" w:eastAsia="Times New Roman" w:hAnsi="Times New Roman" w:cs="Times New Roman"/>
          <w:i/>
          <w:iCs/>
          <w:sz w:val="24"/>
          <w:szCs w:val="24"/>
          <w:lang w:val="kk-KZ"/>
        </w:rPr>
        <w:t xml:space="preserve"> Комитет)</w:t>
      </w:r>
      <w:r w:rsidR="00D84C84">
        <w:rPr>
          <w:rFonts w:ascii="Times New Roman" w:eastAsia="Times New Roman" w:hAnsi="Times New Roman" w:cs="Times New Roman"/>
          <w:sz w:val="28"/>
          <w:szCs w:val="28"/>
          <w:lang w:val="kk-KZ"/>
        </w:rPr>
        <w:t xml:space="preserve"> </w:t>
      </w:r>
      <w:r w:rsidRPr="00B944D7">
        <w:rPr>
          <w:rFonts w:ascii="Times New Roman" w:eastAsia="Times New Roman" w:hAnsi="Times New Roman" w:cs="Times New Roman"/>
          <w:sz w:val="28"/>
          <w:szCs w:val="28"/>
          <w:lang w:val="kk-KZ"/>
        </w:rPr>
        <w:t>өз құзыреті шегінде келесіні хабарлайды.</w:t>
      </w:r>
    </w:p>
    <w:p w14:paraId="44AA1739" w14:textId="60291795" w:rsidR="00221616" w:rsidRPr="00942E30" w:rsidRDefault="00221616" w:rsidP="00221616">
      <w:pPr>
        <w:spacing w:after="0" w:line="240" w:lineRule="auto"/>
        <w:ind w:firstLine="720"/>
        <w:jc w:val="both"/>
        <w:rPr>
          <w:rFonts w:ascii="Times New Roman" w:eastAsia="Times New Roman" w:hAnsi="Times New Roman" w:cs="Times New Roman"/>
          <w:sz w:val="28"/>
          <w:lang w:val="kk-KZ" w:eastAsia="ru-RU"/>
        </w:rPr>
      </w:pPr>
      <w:bookmarkStart w:id="0" w:name="_Hlk177028383"/>
      <w:r w:rsidRPr="00942E30">
        <w:rPr>
          <w:rFonts w:ascii="Times New Roman" w:eastAsia="Times New Roman" w:hAnsi="Times New Roman" w:cs="Times New Roman"/>
          <w:sz w:val="28"/>
          <w:lang w:val="kk-KZ" w:eastAsia="ru-RU"/>
        </w:rPr>
        <w:t xml:space="preserve">«Құқықтық актілер туралы» Қазақстан Республикасы Заңының 60-бабы 4-тармағына сәйкес </w:t>
      </w:r>
      <w:r w:rsidR="00C906F3" w:rsidRPr="00942E30">
        <w:rPr>
          <w:rFonts w:ascii="Times New Roman" w:hAnsi="Times New Roman" w:cs="Times New Roman"/>
          <w:sz w:val="28"/>
          <w:szCs w:val="28"/>
          <w:lang w:val="kk-KZ"/>
        </w:rPr>
        <w:t>мемлекеттік саясатты жүргізетін, белгілі бір салада (қызмет аясында) реттеуді және басқаруды жүзеге асыратын немесе құзыретіне тиісті мәселелерді шешу жатқызылған мемлекеттік органдар не өзге де мемлекеттік органдар өздеріне берілген өкілеттіктерге сәйкес жеке немесе заңды тұлғалардың жүгінуі бойынша нақты субъектілерге қатысты немесе нақты жағдайға қолданылатын нормативтік құқықтық актілерге өз құзыреті шегінде түсіндірмелер</w:t>
      </w:r>
      <w:r w:rsidR="00C906F3" w:rsidRPr="00942E30">
        <w:rPr>
          <w:lang w:val="kk-KZ"/>
        </w:rPr>
        <w:t xml:space="preserve"> </w:t>
      </w:r>
      <w:r w:rsidRPr="00942E30">
        <w:rPr>
          <w:rFonts w:ascii="Times New Roman" w:eastAsia="Times New Roman" w:hAnsi="Times New Roman" w:cs="Times New Roman"/>
          <w:sz w:val="28"/>
          <w:lang w:val="kk-KZ" w:eastAsia="ru-RU"/>
        </w:rPr>
        <w:t>бере алады.</w:t>
      </w:r>
    </w:p>
    <w:p w14:paraId="3CF8232B" w14:textId="51AD52B5" w:rsidR="00942E30" w:rsidRPr="00942E30" w:rsidRDefault="00221616" w:rsidP="00942E30">
      <w:pPr>
        <w:spacing w:after="0" w:line="240" w:lineRule="auto"/>
        <w:ind w:firstLine="720"/>
        <w:jc w:val="both"/>
        <w:rPr>
          <w:rFonts w:ascii="Times New Roman" w:eastAsia="Times New Roman" w:hAnsi="Times New Roman" w:cs="Times New Roman"/>
          <w:sz w:val="28"/>
          <w:lang w:val="kk-KZ" w:eastAsia="ru-RU"/>
        </w:rPr>
      </w:pPr>
      <w:r w:rsidRPr="00942E30">
        <w:rPr>
          <w:rFonts w:ascii="Times New Roman" w:eastAsia="Times New Roman" w:hAnsi="Times New Roman" w:cs="Times New Roman"/>
          <w:sz w:val="28"/>
          <w:lang w:val="kk-KZ" w:eastAsia="ru-RU"/>
        </w:rPr>
        <w:t>Мұндай түсіндірме берудің міндетті заңдық күші жоқ және ұсынымдық сипатта болады.</w:t>
      </w:r>
    </w:p>
    <w:bookmarkEnd w:id="0"/>
    <w:p w14:paraId="0EB361B5" w14:textId="197055AC" w:rsidR="00221616" w:rsidRPr="00F066C7" w:rsidRDefault="00CD3D23" w:rsidP="00221616">
      <w:pPr>
        <w:pStyle w:val="ac"/>
        <w:spacing w:before="0" w:beforeAutospacing="0" w:after="0" w:afterAutospacing="0"/>
        <w:ind w:firstLine="709"/>
        <w:jc w:val="both"/>
        <w:rPr>
          <w:color w:val="FF0000"/>
          <w:sz w:val="28"/>
          <w:szCs w:val="28"/>
          <w:lang w:val="kk-KZ"/>
        </w:rPr>
      </w:pPr>
      <w:r>
        <w:rPr>
          <w:sz w:val="28"/>
          <w:szCs w:val="28"/>
          <w:lang w:val="kk-KZ"/>
        </w:rPr>
        <w:t xml:space="preserve">Қазақстан Республикасы Жер кодексінің </w:t>
      </w:r>
      <w:r w:rsidRPr="00CD3D23">
        <w:rPr>
          <w:i/>
          <w:iCs/>
          <w:lang w:val="kk-KZ"/>
        </w:rPr>
        <w:t>(әрі қарай - Кодекс)</w:t>
      </w:r>
      <w:r w:rsidR="00221616" w:rsidRPr="00F066C7">
        <w:rPr>
          <w:sz w:val="28"/>
          <w:szCs w:val="28"/>
          <w:lang w:val="kk-KZ"/>
        </w:rPr>
        <w:t xml:space="preserve"> 24-бабына сәйкес шетелдіктер, азаматтығы жоқ адамдар, шетелдік заңды тұлғалар, шетелдік қатысуы бар Қазақстан Республикасының заңды тұлғалары, халықаралық ұйымдар, халықаралық қатысуы бар ғылыми орталықтар, сондай-ақ қандастар </w:t>
      </w:r>
      <w:r w:rsidR="00221616" w:rsidRPr="00CD3D23">
        <w:rPr>
          <w:b/>
          <w:bCs/>
          <w:sz w:val="28"/>
          <w:szCs w:val="28"/>
          <w:lang w:val="kk-KZ"/>
        </w:rPr>
        <w:t>ауыл шаруашылығы мақсатындағы жер учаскелерін</w:t>
      </w:r>
      <w:r w:rsidR="00221616" w:rsidRPr="00F066C7">
        <w:rPr>
          <w:sz w:val="28"/>
          <w:szCs w:val="28"/>
          <w:lang w:val="kk-KZ"/>
        </w:rPr>
        <w:t xml:space="preserve"> жеке меншік немесе жер пайдалану құқығымен иелене алмайды.</w:t>
      </w:r>
    </w:p>
    <w:p w14:paraId="12B82596" w14:textId="77777777" w:rsidR="00221616" w:rsidRPr="00F066C7" w:rsidRDefault="00221616" w:rsidP="00221616">
      <w:pPr>
        <w:pStyle w:val="ac"/>
        <w:spacing w:before="0" w:beforeAutospacing="0" w:after="0" w:afterAutospacing="0"/>
        <w:ind w:firstLine="709"/>
        <w:jc w:val="both"/>
        <w:rPr>
          <w:sz w:val="28"/>
          <w:szCs w:val="28"/>
          <w:lang w:val="kk-KZ"/>
        </w:rPr>
      </w:pPr>
      <w:r w:rsidRPr="00F066C7">
        <w:rPr>
          <w:sz w:val="28"/>
          <w:szCs w:val="28"/>
          <w:lang w:val="kk-KZ"/>
        </w:rPr>
        <w:t>Қазақстан Республикасы заңды тұлғасының қатысушылары (акционерлері, мүшелері) құрамына шетелдік немесе азаматтығы жоқ адам, шетелдік заңды тұлға, шетелдік қатысуы бар Қазақстан Республикасының заңды тұлғасы кірген кезде ауыл шаруашылығы мақсатындағы жер учаскелеріне жеке меншік құқығы, сондай-ақ уақытша жер пайдалану құқығы Кодекстің 66-бабының нормаларына сәйкес иеліктен шығарылуға жатады.</w:t>
      </w:r>
    </w:p>
    <w:p w14:paraId="3D86B43F" w14:textId="77777777" w:rsidR="00221616" w:rsidRDefault="00221616" w:rsidP="00221616">
      <w:pPr>
        <w:spacing w:after="0" w:line="240" w:lineRule="auto"/>
        <w:ind w:firstLine="709"/>
        <w:jc w:val="both"/>
        <w:rPr>
          <w:rFonts w:ascii="Times New Roman" w:eastAsia="Times New Roman" w:hAnsi="Times New Roman" w:cs="Times New Roman"/>
          <w:sz w:val="28"/>
          <w:szCs w:val="28"/>
          <w:lang w:val="kk-KZ" w:eastAsia="ru-RU"/>
        </w:rPr>
      </w:pPr>
      <w:r w:rsidRPr="00F066C7">
        <w:rPr>
          <w:rFonts w:ascii="Times New Roman" w:eastAsia="Times New Roman" w:hAnsi="Times New Roman" w:cs="Times New Roman"/>
          <w:sz w:val="28"/>
          <w:szCs w:val="28"/>
          <w:lang w:val="kk-KZ" w:eastAsia="ru-RU"/>
        </w:rPr>
        <w:t>Кодекстің 23-бабына сәйкес ауыл шаруашылығы өндірісін жүргізуге және орман өсіруге арналған жерді қоспағанда,</w:t>
      </w:r>
      <w:r w:rsidRPr="00F066C7">
        <w:rPr>
          <w:rFonts w:ascii="Times New Roman" w:hAnsi="Times New Roman" w:cs="Times New Roman"/>
          <w:sz w:val="28"/>
          <w:szCs w:val="28"/>
          <w:lang w:val="kk-KZ"/>
        </w:rPr>
        <w:t xml:space="preserve"> </w:t>
      </w:r>
      <w:r w:rsidRPr="00F066C7">
        <w:rPr>
          <w:rFonts w:ascii="Times New Roman" w:eastAsia="Times New Roman" w:hAnsi="Times New Roman" w:cs="Times New Roman"/>
          <w:sz w:val="28"/>
          <w:szCs w:val="28"/>
          <w:lang w:val="kk-KZ" w:eastAsia="ru-RU"/>
        </w:rPr>
        <w:t xml:space="preserve">шетелдіктердің, азаматтығы жоқ адамдардың және шетелдік заңды (мемлекеттік емес) тұлғалардың жеке меншігінде </w:t>
      </w:r>
      <w:r w:rsidRPr="00F066C7">
        <w:rPr>
          <w:rFonts w:ascii="Times New Roman" w:eastAsia="Times New Roman" w:hAnsi="Times New Roman" w:cs="Times New Roman"/>
          <w:b/>
          <w:bCs/>
          <w:sz w:val="28"/>
          <w:szCs w:val="28"/>
          <w:lang w:val="kk-KZ" w:eastAsia="ru-RU"/>
        </w:rPr>
        <w:t xml:space="preserve">үйлерді (құрылыстарды, ғимараттарды) олардың мақсатына сәйкес қызмет көрсетуге арналған жерді қоса алғанда, өндірістік және өндірістік емес, оның ішінде тұрғын үйлер (құрылыстар, ғимараттар) мен </w:t>
      </w:r>
      <w:r w:rsidRPr="00F066C7">
        <w:rPr>
          <w:rFonts w:ascii="Times New Roman" w:eastAsia="Times New Roman" w:hAnsi="Times New Roman" w:cs="Times New Roman"/>
          <w:b/>
          <w:bCs/>
          <w:sz w:val="28"/>
          <w:szCs w:val="28"/>
          <w:lang w:val="kk-KZ" w:eastAsia="ru-RU"/>
        </w:rPr>
        <w:lastRenderedPageBreak/>
        <w:t>олардың кешендерін салу үшін берілген (берілетін) немесе олар салынған жер учаскелері</w:t>
      </w:r>
      <w:r w:rsidRPr="00F066C7">
        <w:rPr>
          <w:rFonts w:ascii="Times New Roman" w:eastAsia="Times New Roman" w:hAnsi="Times New Roman" w:cs="Times New Roman"/>
          <w:sz w:val="28"/>
          <w:szCs w:val="28"/>
          <w:lang w:val="kk-KZ" w:eastAsia="ru-RU"/>
        </w:rPr>
        <w:t xml:space="preserve"> болуы мүмкін.</w:t>
      </w:r>
    </w:p>
    <w:p w14:paraId="73BDBD09" w14:textId="630A9B23" w:rsidR="00221616" w:rsidRDefault="00221616" w:rsidP="00221616">
      <w:pPr>
        <w:spacing w:after="0" w:line="240" w:lineRule="auto"/>
        <w:ind w:firstLine="709"/>
        <w:jc w:val="both"/>
        <w:rPr>
          <w:rFonts w:ascii="Times New Roman" w:eastAsia="Times New Roman" w:hAnsi="Times New Roman" w:cs="Times New Roman"/>
          <w:sz w:val="28"/>
          <w:szCs w:val="28"/>
          <w:lang w:val="kk-KZ" w:eastAsia="ru-RU"/>
        </w:rPr>
      </w:pPr>
      <w:r w:rsidRPr="00C03BAD">
        <w:rPr>
          <w:rFonts w:ascii="Times New Roman" w:eastAsia="Times New Roman" w:hAnsi="Times New Roman" w:cs="Times New Roman"/>
          <w:sz w:val="28"/>
          <w:szCs w:val="28"/>
          <w:lang w:val="kk-KZ" w:eastAsia="ru-RU"/>
        </w:rPr>
        <w:t xml:space="preserve">Бұл ретте,  Қазақстан Республикасы заңды тұлғасының қатысушылары (акционерлері, мүшелері) құрамына шетелдік немесе азаматтығы жоқ адам, шетелдік заңды тұлға, Қазақстан Республикасының шетелдік қатысатын заңды тұлғасы кірген кезде, сондай-ақ Қазақстан Республикасының азаматтары шетелдіктермен немесе азаматтығы жоқ адамдармен неке қиған (ерлі-зайыпты болған) кезде, Қазақстан Республикасы </w:t>
      </w:r>
      <w:r w:rsidRPr="00CD3D23">
        <w:rPr>
          <w:rFonts w:ascii="Times New Roman" w:eastAsia="Times New Roman" w:hAnsi="Times New Roman" w:cs="Times New Roman"/>
          <w:b/>
          <w:bCs/>
          <w:sz w:val="28"/>
          <w:szCs w:val="28"/>
          <w:lang w:val="kk-KZ" w:eastAsia="ru-RU"/>
        </w:rPr>
        <w:t>Мемлекеттік шекарасының шекаралық аймағында және шекаралық белдеуінде орналасқан</w:t>
      </w:r>
      <w:r w:rsidRPr="00C03BAD">
        <w:rPr>
          <w:rFonts w:ascii="Times New Roman" w:eastAsia="Times New Roman" w:hAnsi="Times New Roman" w:cs="Times New Roman"/>
          <w:sz w:val="28"/>
          <w:szCs w:val="28"/>
          <w:lang w:val="kk-KZ" w:eastAsia="ru-RU"/>
        </w:rPr>
        <w:t xml:space="preserve"> жер учаскелеріне меншік құқығы Кодекстің </w:t>
      </w:r>
      <w:hyperlink r:id="rId9" w:anchor="z74" w:history="1">
        <w:r w:rsidRPr="00D83911">
          <w:rPr>
            <w:rFonts w:ascii="Times New Roman" w:eastAsia="Times New Roman" w:hAnsi="Times New Roman" w:cs="Times New Roman"/>
            <w:sz w:val="28"/>
            <w:szCs w:val="28"/>
            <w:lang w:val="kk-KZ" w:eastAsia="ru-RU"/>
          </w:rPr>
          <w:t>66-бабының</w:t>
        </w:r>
      </w:hyperlink>
      <w:r w:rsidRPr="00C03BAD">
        <w:rPr>
          <w:rFonts w:ascii="Times New Roman" w:eastAsia="Times New Roman" w:hAnsi="Times New Roman" w:cs="Times New Roman"/>
          <w:sz w:val="28"/>
          <w:szCs w:val="28"/>
          <w:lang w:val="kk-KZ" w:eastAsia="ru-RU"/>
        </w:rPr>
        <w:t xml:space="preserve"> нормаларына сәйкес қайта ресімделуге немесе иеліктен шығарылуға жатады.</w:t>
      </w:r>
    </w:p>
    <w:p w14:paraId="5109EE8A" w14:textId="2ED8A204" w:rsidR="00221616" w:rsidRDefault="00221616" w:rsidP="00221616">
      <w:pPr>
        <w:spacing w:after="0" w:line="240" w:lineRule="auto"/>
        <w:ind w:firstLine="709"/>
        <w:jc w:val="both"/>
        <w:rPr>
          <w:rFonts w:ascii="Times New Roman" w:hAnsi="Times New Roman" w:cs="Times New Roman"/>
          <w:sz w:val="28"/>
          <w:szCs w:val="28"/>
          <w:lang w:val="kk-KZ"/>
        </w:rPr>
      </w:pPr>
      <w:r w:rsidRPr="000B52B6">
        <w:rPr>
          <w:rFonts w:ascii="Times New Roman" w:hAnsi="Times New Roman" w:cs="Times New Roman"/>
          <w:sz w:val="28"/>
          <w:szCs w:val="28"/>
          <w:lang w:val="kk-KZ"/>
        </w:rPr>
        <w:t xml:space="preserve">Кодекстің 171-бабына (Өтпелі ережелер) сәйкес шетелдіктерге, азаматтығы жоқ адамдарға, шетелдік заңды тұлғаларға, шетелдік қатысуы бар Қазақстан Республикасының заңды тұлғаларына, халықаралық ұйымдарға, халықаралық қатысуы бар ғылыми орталықтарға, сондай-ақ қандастарға жалдау шарттарымен </w:t>
      </w:r>
      <w:r w:rsidRPr="00942E30">
        <w:rPr>
          <w:rFonts w:ascii="Times New Roman" w:hAnsi="Times New Roman" w:cs="Times New Roman"/>
          <w:b/>
          <w:bCs/>
          <w:sz w:val="28"/>
          <w:szCs w:val="28"/>
          <w:lang w:val="kk-KZ"/>
        </w:rPr>
        <w:t>2016 жылғы 1 шілдеге дейін берілген</w:t>
      </w:r>
      <w:r w:rsidRPr="000B52B6">
        <w:rPr>
          <w:rFonts w:ascii="Times New Roman" w:hAnsi="Times New Roman" w:cs="Times New Roman"/>
          <w:sz w:val="28"/>
          <w:szCs w:val="28"/>
          <w:lang w:val="kk-KZ"/>
        </w:rPr>
        <w:t xml:space="preserve"> ауыл шаруашылығы мақсатындағы жер учаскелеріне уақытша жер пайдалану құқығы </w:t>
      </w:r>
      <w:r w:rsidRPr="00942E30">
        <w:rPr>
          <w:rFonts w:ascii="Times New Roman" w:hAnsi="Times New Roman" w:cs="Times New Roman"/>
          <w:b/>
          <w:bCs/>
          <w:sz w:val="28"/>
          <w:szCs w:val="28"/>
          <w:lang w:val="kk-KZ"/>
        </w:rPr>
        <w:t>жалдау шартының қолданылу мерзімі аяқталғанға дейін қолданыла</w:t>
      </w:r>
      <w:r w:rsidR="00942E30">
        <w:rPr>
          <w:rFonts w:ascii="Times New Roman" w:hAnsi="Times New Roman" w:cs="Times New Roman"/>
          <w:b/>
          <w:bCs/>
          <w:sz w:val="28"/>
          <w:szCs w:val="28"/>
          <w:lang w:val="kk-KZ"/>
        </w:rPr>
        <w:t>ды</w:t>
      </w:r>
      <w:r w:rsidRPr="000B52B6">
        <w:rPr>
          <w:rFonts w:ascii="Times New Roman" w:hAnsi="Times New Roman" w:cs="Times New Roman"/>
          <w:sz w:val="28"/>
          <w:szCs w:val="28"/>
          <w:lang w:val="kk-KZ"/>
        </w:rPr>
        <w:t xml:space="preserve"> және жаңа мерзімге ұзартылуға жатпай</w:t>
      </w:r>
      <w:r w:rsidR="00942E30">
        <w:rPr>
          <w:rFonts w:ascii="Times New Roman" w:hAnsi="Times New Roman" w:cs="Times New Roman"/>
          <w:sz w:val="28"/>
          <w:szCs w:val="28"/>
          <w:lang w:val="kk-KZ"/>
        </w:rPr>
        <w:t>ды</w:t>
      </w:r>
      <w:r w:rsidRPr="000B52B6">
        <w:rPr>
          <w:rFonts w:ascii="Times New Roman" w:hAnsi="Times New Roman" w:cs="Times New Roman"/>
          <w:sz w:val="28"/>
          <w:szCs w:val="28"/>
          <w:lang w:val="kk-KZ"/>
        </w:rPr>
        <w:t xml:space="preserve"> немесе Кодексте көзделген уақытша жер пайдалану құқығын тоқтату үшін өзге де негіздер басталғанға дейін қолданыла</w:t>
      </w:r>
      <w:r w:rsidR="00942E30">
        <w:rPr>
          <w:rFonts w:ascii="Times New Roman" w:hAnsi="Times New Roman" w:cs="Times New Roman"/>
          <w:sz w:val="28"/>
          <w:szCs w:val="28"/>
          <w:lang w:val="kk-KZ"/>
        </w:rPr>
        <w:t>ды</w:t>
      </w:r>
      <w:r w:rsidRPr="000B52B6">
        <w:rPr>
          <w:rFonts w:ascii="Times New Roman" w:hAnsi="Times New Roman" w:cs="Times New Roman"/>
          <w:sz w:val="28"/>
          <w:szCs w:val="28"/>
          <w:lang w:val="kk-KZ"/>
        </w:rPr>
        <w:t>.</w:t>
      </w:r>
    </w:p>
    <w:p w14:paraId="4DC35576" w14:textId="068618E3" w:rsidR="00753643" w:rsidRPr="00753643" w:rsidRDefault="00753643" w:rsidP="0090146D">
      <w:pPr>
        <w:spacing w:after="0" w:line="240" w:lineRule="auto"/>
        <w:ind w:firstLine="709"/>
        <w:jc w:val="both"/>
        <w:rPr>
          <w:rFonts w:ascii="Times New Roman" w:eastAsia="Times New Roman" w:hAnsi="Times New Roman" w:cs="Times New Roman"/>
          <w:color w:val="000000"/>
          <w:sz w:val="28"/>
          <w:szCs w:val="28"/>
          <w:lang w:val="kk-KZ" w:eastAsia="ru-RU"/>
        </w:rPr>
      </w:pPr>
      <w:r w:rsidRPr="00753643">
        <w:rPr>
          <w:rFonts w:ascii="Times New Roman" w:eastAsia="Times New Roman" w:hAnsi="Times New Roman" w:cs="Times New Roman"/>
          <w:color w:val="000000"/>
          <w:sz w:val="28"/>
          <w:szCs w:val="28"/>
          <w:lang w:val="kk-KZ" w:eastAsia="ru-RU"/>
        </w:rPr>
        <w:t>Қазіргі уақытта</w:t>
      </w:r>
      <w:r w:rsidR="004B7808">
        <w:rPr>
          <w:rFonts w:ascii="Times New Roman" w:eastAsia="Times New Roman" w:hAnsi="Times New Roman" w:cs="Times New Roman"/>
          <w:color w:val="000000"/>
          <w:sz w:val="28"/>
          <w:szCs w:val="28"/>
          <w:lang w:val="kk-KZ" w:eastAsia="ru-RU"/>
        </w:rPr>
        <w:t>,</w:t>
      </w:r>
      <w:r w:rsidRPr="00753643">
        <w:rPr>
          <w:rFonts w:ascii="Times New Roman" w:eastAsia="Times New Roman" w:hAnsi="Times New Roman" w:cs="Times New Roman"/>
          <w:color w:val="000000"/>
          <w:sz w:val="28"/>
          <w:szCs w:val="28"/>
          <w:lang w:val="kk-KZ" w:eastAsia="ru-RU"/>
        </w:rPr>
        <w:t xml:space="preserve"> республика бойынша ауыл шаруашылығы мақсатындағы 127 жер учаскесі 2016 жылғы 1 шілдеге дейін берілген шетелдік қатысуы бар 11 заңды тұлғаның жер пайдалануында.</w:t>
      </w:r>
      <w:r w:rsidR="0090146D">
        <w:rPr>
          <w:rFonts w:ascii="Times New Roman" w:eastAsia="Times New Roman" w:hAnsi="Times New Roman" w:cs="Times New Roman"/>
          <w:color w:val="000000"/>
          <w:sz w:val="28"/>
          <w:szCs w:val="28"/>
          <w:lang w:val="kk-KZ" w:eastAsia="ru-RU"/>
        </w:rPr>
        <w:t xml:space="preserve"> </w:t>
      </w:r>
      <w:r w:rsidRPr="00753643">
        <w:rPr>
          <w:rFonts w:ascii="Times New Roman" w:eastAsia="Times New Roman" w:hAnsi="Times New Roman" w:cs="Times New Roman"/>
          <w:color w:val="000000"/>
          <w:sz w:val="28"/>
          <w:szCs w:val="28"/>
          <w:lang w:val="kk-KZ" w:eastAsia="ru-RU"/>
        </w:rPr>
        <w:t>Бұл жер учаскелері жалдау шартының қолданылу мерзімі аяқталғанға дейін қолданылатынын</w:t>
      </w:r>
      <w:r w:rsidR="0090146D">
        <w:rPr>
          <w:rFonts w:ascii="Times New Roman" w:eastAsia="Times New Roman" w:hAnsi="Times New Roman" w:cs="Times New Roman"/>
          <w:color w:val="000000"/>
          <w:sz w:val="28"/>
          <w:szCs w:val="28"/>
          <w:lang w:val="kk-KZ" w:eastAsia="ru-RU"/>
        </w:rPr>
        <w:t>,</w:t>
      </w:r>
      <w:r w:rsidRPr="00753643">
        <w:rPr>
          <w:rFonts w:ascii="Times New Roman" w:eastAsia="Times New Roman" w:hAnsi="Times New Roman" w:cs="Times New Roman"/>
          <w:color w:val="000000"/>
          <w:sz w:val="28"/>
          <w:szCs w:val="28"/>
          <w:lang w:val="kk-KZ" w:eastAsia="ru-RU"/>
        </w:rPr>
        <w:t xml:space="preserve"> жаңа мерзімге ұзартуға жатпайтынын немесе уақытша жер пайдалану құқығын тоқтату үшін өзге де негіздер басталғанға дейін қолданылатынын айта </w:t>
      </w:r>
      <w:r w:rsidR="0090146D">
        <w:rPr>
          <w:rFonts w:ascii="Times New Roman" w:eastAsia="Times New Roman" w:hAnsi="Times New Roman" w:cs="Times New Roman"/>
          <w:color w:val="000000"/>
          <w:sz w:val="28"/>
          <w:szCs w:val="28"/>
          <w:lang w:val="kk-KZ" w:eastAsia="ru-RU"/>
        </w:rPr>
        <w:t>кетеміз</w:t>
      </w:r>
      <w:r w:rsidRPr="00753643">
        <w:rPr>
          <w:rFonts w:ascii="Times New Roman" w:eastAsia="Times New Roman" w:hAnsi="Times New Roman" w:cs="Times New Roman"/>
          <w:color w:val="000000"/>
          <w:sz w:val="28"/>
          <w:szCs w:val="28"/>
          <w:lang w:val="kk-KZ" w:eastAsia="ru-RU"/>
        </w:rPr>
        <w:t xml:space="preserve">. </w:t>
      </w:r>
    </w:p>
    <w:p w14:paraId="47CC358A" w14:textId="5C4A73D0" w:rsidR="00753643" w:rsidRPr="0090146D" w:rsidRDefault="00753643" w:rsidP="001E0D1D">
      <w:pPr>
        <w:spacing w:after="0" w:line="240" w:lineRule="auto"/>
        <w:ind w:firstLine="709"/>
        <w:jc w:val="both"/>
        <w:rPr>
          <w:rFonts w:ascii="Times New Roman" w:eastAsia="Times New Roman" w:hAnsi="Times New Roman" w:cs="Times New Roman"/>
          <w:color w:val="000000"/>
          <w:sz w:val="28"/>
          <w:szCs w:val="28"/>
          <w:lang w:val="kk-KZ" w:eastAsia="ru-RU"/>
        </w:rPr>
      </w:pPr>
      <w:r w:rsidRPr="00753643">
        <w:rPr>
          <w:rFonts w:ascii="Times New Roman" w:eastAsia="Times New Roman" w:hAnsi="Times New Roman" w:cs="Times New Roman"/>
          <w:color w:val="000000"/>
          <w:sz w:val="28"/>
          <w:szCs w:val="28"/>
          <w:lang w:val="kk-KZ" w:eastAsia="ru-RU"/>
        </w:rPr>
        <w:t>Ауыл шаруашылығы жерлері бар ірі жер пайдаланушылар мен шетелдіктерді анықтау бойынша жұмыстар жалғасуда және Министрліктің ерекше бақылауында.</w:t>
      </w:r>
      <w:r w:rsidR="001E0D1D">
        <w:rPr>
          <w:rFonts w:ascii="Times New Roman" w:eastAsia="Times New Roman" w:hAnsi="Times New Roman" w:cs="Times New Roman"/>
          <w:color w:val="000000"/>
          <w:sz w:val="28"/>
          <w:szCs w:val="28"/>
          <w:lang w:val="kk-KZ" w:eastAsia="ru-RU"/>
        </w:rPr>
        <w:t xml:space="preserve"> </w:t>
      </w:r>
      <w:r w:rsidR="0090146D">
        <w:rPr>
          <w:rFonts w:ascii="Times New Roman" w:eastAsia="Times New Roman" w:hAnsi="Times New Roman" w:cs="Times New Roman"/>
          <w:color w:val="000000"/>
          <w:sz w:val="28"/>
          <w:szCs w:val="28"/>
          <w:lang w:val="kk-KZ" w:eastAsia="ru-RU"/>
        </w:rPr>
        <w:t>Сондай-ақ, аталған шектеуді қатаң бақылауға алу жөнінде</w:t>
      </w:r>
      <w:r w:rsidRPr="00753643">
        <w:rPr>
          <w:rFonts w:ascii="Times New Roman" w:eastAsia="Times New Roman" w:hAnsi="Times New Roman" w:cs="Times New Roman"/>
          <w:color w:val="000000"/>
          <w:sz w:val="28"/>
          <w:szCs w:val="28"/>
          <w:lang w:val="kk-KZ" w:eastAsia="ru-RU"/>
        </w:rPr>
        <w:t xml:space="preserve"> жерлерді пайдалану мен қорғалуына мемлекеттік бақылау жүргізетін</w:t>
      </w:r>
      <w:r w:rsidR="001E0D1D">
        <w:rPr>
          <w:rFonts w:ascii="Times New Roman" w:eastAsia="Times New Roman" w:hAnsi="Times New Roman" w:cs="Times New Roman"/>
          <w:color w:val="000000"/>
          <w:sz w:val="28"/>
          <w:szCs w:val="28"/>
          <w:lang w:val="kk-KZ" w:eastAsia="ru-RU"/>
        </w:rPr>
        <w:t xml:space="preserve"> </w:t>
      </w:r>
      <w:r w:rsidRPr="00753643">
        <w:rPr>
          <w:rFonts w:ascii="Times New Roman" w:eastAsia="Times New Roman" w:hAnsi="Times New Roman" w:cs="Times New Roman"/>
          <w:color w:val="000000"/>
          <w:sz w:val="28"/>
          <w:szCs w:val="28"/>
          <w:lang w:val="kk-KZ" w:eastAsia="ru-RU"/>
        </w:rPr>
        <w:t>Комитеттің аумақтық бөлімшелеріне</w:t>
      </w:r>
      <w:r w:rsidR="0090146D">
        <w:rPr>
          <w:rFonts w:ascii="Times New Roman" w:eastAsia="Times New Roman" w:hAnsi="Times New Roman" w:cs="Times New Roman"/>
          <w:color w:val="000000"/>
          <w:sz w:val="28"/>
          <w:szCs w:val="28"/>
          <w:lang w:val="kk-KZ" w:eastAsia="ru-RU"/>
        </w:rPr>
        <w:t xml:space="preserve"> </w:t>
      </w:r>
      <w:r w:rsidR="0090146D" w:rsidRPr="00D84C84">
        <w:rPr>
          <w:rFonts w:ascii="Times New Roman" w:eastAsia="Times New Roman" w:hAnsi="Times New Roman" w:cs="Times New Roman"/>
          <w:i/>
          <w:iCs/>
          <w:sz w:val="24"/>
          <w:szCs w:val="24"/>
          <w:lang w:val="kk-KZ" w:eastAsia="ru-RU"/>
        </w:rPr>
        <w:t>(бұдан әрі – Департаменттер)</w:t>
      </w:r>
      <w:r w:rsidR="0090146D">
        <w:rPr>
          <w:rFonts w:ascii="Times New Roman" w:eastAsia="Times New Roman" w:hAnsi="Times New Roman" w:cs="Times New Roman"/>
          <w:sz w:val="28"/>
          <w:szCs w:val="28"/>
          <w:lang w:val="kk-KZ" w:eastAsia="ru-RU"/>
        </w:rPr>
        <w:t xml:space="preserve"> </w:t>
      </w:r>
      <w:r w:rsidRPr="00753643">
        <w:rPr>
          <w:rFonts w:ascii="Times New Roman" w:eastAsia="Times New Roman" w:hAnsi="Times New Roman" w:cs="Times New Roman"/>
          <w:color w:val="000000"/>
          <w:sz w:val="28"/>
          <w:szCs w:val="28"/>
          <w:lang w:val="kk-KZ" w:eastAsia="ru-RU"/>
        </w:rPr>
        <w:t>тапсырма берілген.</w:t>
      </w:r>
    </w:p>
    <w:p w14:paraId="1FAD3E8D" w14:textId="1B9A25D4" w:rsidR="00F21051" w:rsidRPr="00851395" w:rsidRDefault="00F21051" w:rsidP="00F21051">
      <w:pPr>
        <w:keepNext/>
        <w:keepLines/>
        <w:spacing w:after="0" w:line="240" w:lineRule="auto"/>
        <w:ind w:firstLine="709"/>
        <w:jc w:val="both"/>
        <w:outlineLvl w:val="2"/>
        <w:rPr>
          <w:rFonts w:ascii="Times New Roman" w:eastAsia="Times New Roman" w:hAnsi="Times New Roman" w:cs="Times New Roman"/>
          <w:sz w:val="28"/>
          <w:szCs w:val="28"/>
          <w:lang w:val="kk-KZ" w:eastAsia="ru-RU"/>
        </w:rPr>
      </w:pPr>
      <w:r w:rsidRPr="00851395">
        <w:rPr>
          <w:rFonts w:ascii="Times New Roman" w:eastAsia="Times New Roman" w:hAnsi="Times New Roman" w:cs="Times New Roman"/>
          <w:sz w:val="28"/>
          <w:szCs w:val="28"/>
          <w:lang w:val="kk-KZ" w:eastAsia="ru-RU"/>
        </w:rPr>
        <w:t xml:space="preserve">Кодекстің </w:t>
      </w:r>
      <w:r w:rsidR="00A13EED">
        <w:rPr>
          <w:rFonts w:ascii="Times New Roman" w:eastAsia="Times New Roman" w:hAnsi="Times New Roman" w:cs="Times New Roman"/>
          <w:sz w:val="28"/>
          <w:szCs w:val="28"/>
          <w:lang w:val="kk-KZ" w:eastAsia="ru-RU"/>
        </w:rPr>
        <w:t xml:space="preserve">16, </w:t>
      </w:r>
      <w:r w:rsidRPr="00851395">
        <w:rPr>
          <w:rFonts w:ascii="Times New Roman" w:eastAsia="Times New Roman" w:hAnsi="Times New Roman" w:cs="Times New Roman"/>
          <w:sz w:val="28"/>
          <w:szCs w:val="28"/>
          <w:lang w:val="kk-KZ" w:eastAsia="ru-RU"/>
        </w:rPr>
        <w:t xml:space="preserve">17, 18, 19 баптарына </w:t>
      </w:r>
      <w:r>
        <w:rPr>
          <w:rFonts w:ascii="Times New Roman" w:eastAsia="Times New Roman" w:hAnsi="Times New Roman" w:cs="Times New Roman"/>
          <w:sz w:val="28"/>
          <w:szCs w:val="28"/>
          <w:lang w:val="kk-KZ" w:eastAsia="ru-RU"/>
        </w:rPr>
        <w:t xml:space="preserve">сәйкес </w:t>
      </w:r>
      <w:r w:rsidRPr="00851395">
        <w:rPr>
          <w:rFonts w:ascii="Times New Roman" w:eastAsia="Times New Roman" w:hAnsi="Times New Roman" w:cs="Times New Roman"/>
          <w:sz w:val="28"/>
          <w:szCs w:val="28"/>
          <w:lang w:val="kk-KZ" w:eastAsia="ru-RU"/>
        </w:rPr>
        <w:t>жер учаскелер</w:t>
      </w:r>
      <w:r>
        <w:rPr>
          <w:rFonts w:ascii="Times New Roman" w:eastAsia="Times New Roman" w:hAnsi="Times New Roman" w:cs="Times New Roman"/>
          <w:sz w:val="28"/>
          <w:szCs w:val="28"/>
          <w:lang w:val="kk-KZ" w:eastAsia="ru-RU"/>
        </w:rPr>
        <w:t>ін</w:t>
      </w:r>
      <w:r w:rsidRPr="00851395">
        <w:rPr>
          <w:rFonts w:ascii="Times New Roman" w:eastAsia="Times New Roman" w:hAnsi="Times New Roman" w:cs="Times New Roman"/>
          <w:sz w:val="28"/>
          <w:szCs w:val="28"/>
          <w:lang w:val="kk-KZ" w:eastAsia="ru-RU"/>
        </w:rPr>
        <w:t xml:space="preserve"> жеке</w:t>
      </w:r>
      <w:r>
        <w:rPr>
          <w:rFonts w:ascii="Times New Roman" w:eastAsia="Times New Roman" w:hAnsi="Times New Roman" w:cs="Times New Roman"/>
          <w:sz w:val="28"/>
          <w:szCs w:val="28"/>
          <w:lang w:val="kk-KZ" w:eastAsia="ru-RU"/>
        </w:rPr>
        <w:t xml:space="preserve"> </w:t>
      </w:r>
      <w:r w:rsidRPr="00851395">
        <w:rPr>
          <w:rFonts w:ascii="Times New Roman" w:eastAsia="Times New Roman" w:hAnsi="Times New Roman" w:cs="Times New Roman"/>
          <w:sz w:val="28"/>
          <w:szCs w:val="28"/>
          <w:lang w:val="kk-KZ" w:eastAsia="ru-RU"/>
        </w:rPr>
        <w:t>меншiкке және жер пайдалануға беру</w:t>
      </w:r>
      <w:r>
        <w:rPr>
          <w:rFonts w:ascii="Times New Roman" w:eastAsia="Times New Roman" w:hAnsi="Times New Roman" w:cs="Times New Roman"/>
          <w:sz w:val="28"/>
          <w:szCs w:val="28"/>
          <w:lang w:val="kk-KZ" w:eastAsia="ru-RU"/>
        </w:rPr>
        <w:t xml:space="preserve"> </w:t>
      </w:r>
      <w:r w:rsidR="00A13EED">
        <w:rPr>
          <w:rFonts w:ascii="Times New Roman" w:eastAsia="Times New Roman" w:hAnsi="Times New Roman" w:cs="Times New Roman"/>
          <w:sz w:val="28"/>
          <w:szCs w:val="28"/>
          <w:lang w:val="kk-KZ" w:eastAsia="ru-RU"/>
        </w:rPr>
        <w:t xml:space="preserve">облыстардың, </w:t>
      </w:r>
      <w:r w:rsidR="00A13EED" w:rsidRPr="00A13EED">
        <w:rPr>
          <w:rFonts w:ascii="Times New Roman" w:hAnsi="Times New Roman" w:cs="Times New Roman"/>
          <w:sz w:val="28"/>
          <w:szCs w:val="28"/>
          <w:lang w:val="kk-KZ"/>
        </w:rPr>
        <w:t>р</w:t>
      </w:r>
      <w:r w:rsidR="00A13EED" w:rsidRPr="00A13EED">
        <w:rPr>
          <w:rFonts w:ascii="Times New Roman" w:hAnsi="Times New Roman" w:cs="Times New Roman"/>
          <w:sz w:val="28"/>
          <w:szCs w:val="28"/>
          <w:lang w:val="kk-KZ"/>
        </w:rPr>
        <w:t>еспубликалық маңызы бар қаланың, астананың</w:t>
      </w:r>
      <w:r w:rsidR="00A13EED" w:rsidRPr="00A13EED">
        <w:rPr>
          <w:rFonts w:ascii="Times New Roman" w:hAnsi="Times New Roman" w:cs="Times New Roman"/>
          <w:sz w:val="28"/>
          <w:szCs w:val="28"/>
          <w:lang w:val="kk-KZ"/>
        </w:rPr>
        <w:t>,</w:t>
      </w:r>
      <w:r w:rsidR="00A13EED">
        <w:rPr>
          <w:lang w:val="kk-KZ"/>
        </w:rPr>
        <w:t xml:space="preserve"> </w:t>
      </w:r>
      <w:r w:rsidRPr="00851395">
        <w:rPr>
          <w:rFonts w:ascii="Times New Roman" w:eastAsia="Times New Roman" w:hAnsi="Times New Roman" w:cs="Times New Roman"/>
          <w:sz w:val="28"/>
          <w:szCs w:val="28"/>
          <w:lang w:val="kk-KZ" w:eastAsia="ru-RU"/>
        </w:rPr>
        <w:t>ауданның, облыстық маңызы бар қаланың жергілікті атқарушы органының және ауылдық округі әкімінің жер қатынастарын реттеу саласындағы құзыреті</w:t>
      </w:r>
      <w:r w:rsidR="00A13EED">
        <w:rPr>
          <w:rFonts w:ascii="Times New Roman" w:eastAsia="Times New Roman" w:hAnsi="Times New Roman" w:cs="Times New Roman"/>
          <w:sz w:val="28"/>
          <w:szCs w:val="28"/>
          <w:lang w:val="kk-KZ" w:eastAsia="ru-RU"/>
        </w:rPr>
        <w:t>не</w:t>
      </w:r>
      <w:r w:rsidRPr="00851395">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жатқызылған</w:t>
      </w:r>
      <w:r w:rsidRPr="00851395">
        <w:rPr>
          <w:rFonts w:ascii="Times New Roman" w:eastAsia="Times New Roman" w:hAnsi="Times New Roman" w:cs="Times New Roman"/>
          <w:sz w:val="28"/>
          <w:szCs w:val="28"/>
          <w:lang w:val="kk-KZ" w:eastAsia="ru-RU"/>
        </w:rPr>
        <w:t>.</w:t>
      </w:r>
    </w:p>
    <w:p w14:paraId="716CFC3C" w14:textId="14BE13FF" w:rsidR="00F21051" w:rsidRPr="00A13EED" w:rsidRDefault="00F21051" w:rsidP="00A13EED">
      <w:pPr>
        <w:pStyle w:val="ac"/>
        <w:spacing w:before="0" w:beforeAutospacing="0" w:after="0" w:afterAutospacing="0"/>
        <w:ind w:firstLine="708"/>
        <w:jc w:val="both"/>
        <w:rPr>
          <w:sz w:val="28"/>
          <w:lang w:val="kk-KZ"/>
        </w:rPr>
      </w:pPr>
      <w:r>
        <w:rPr>
          <w:sz w:val="28"/>
          <w:szCs w:val="28"/>
          <w:lang w:val="kk-KZ"/>
        </w:rPr>
        <w:t>Кодекстің 147-бабына 2</w:t>
      </w:r>
      <w:r w:rsidRPr="00E77E49">
        <w:rPr>
          <w:sz w:val="28"/>
          <w:szCs w:val="28"/>
          <w:lang w:val="kk-KZ"/>
        </w:rPr>
        <w:t>-тармағы</w:t>
      </w:r>
      <w:r>
        <w:rPr>
          <w:sz w:val="28"/>
          <w:szCs w:val="28"/>
          <w:lang w:val="kk-KZ"/>
        </w:rPr>
        <w:t xml:space="preserve">ның 1) </w:t>
      </w:r>
      <w:r w:rsidRPr="00E77E49">
        <w:rPr>
          <w:sz w:val="28"/>
          <w:szCs w:val="28"/>
          <w:lang w:val="kk-KZ"/>
        </w:rPr>
        <w:t>тармақша</w:t>
      </w:r>
      <w:r>
        <w:rPr>
          <w:sz w:val="28"/>
          <w:szCs w:val="28"/>
          <w:lang w:val="kk-KZ"/>
        </w:rPr>
        <w:t>с</w:t>
      </w:r>
      <w:r w:rsidRPr="00E77E49">
        <w:rPr>
          <w:sz w:val="28"/>
          <w:szCs w:val="28"/>
          <w:lang w:val="kk-KZ"/>
        </w:rPr>
        <w:t>ына</w:t>
      </w:r>
      <w:r>
        <w:rPr>
          <w:i/>
          <w:iCs/>
          <w:sz w:val="28"/>
          <w:szCs w:val="28"/>
          <w:lang w:val="kk-KZ"/>
        </w:rPr>
        <w:t xml:space="preserve"> </w:t>
      </w:r>
      <w:r w:rsidRPr="00306D3F">
        <w:rPr>
          <w:sz w:val="28"/>
          <w:lang w:val="kk-KZ"/>
        </w:rPr>
        <w:t xml:space="preserve">сәйкес </w:t>
      </w:r>
      <w:r w:rsidRPr="00F81AEE">
        <w:rPr>
          <w:sz w:val="28"/>
          <w:szCs w:val="28"/>
          <w:lang w:val="kk-KZ"/>
        </w:rPr>
        <w:t xml:space="preserve">жергілікті атқарушы органдардың </w:t>
      </w:r>
      <w:r>
        <w:rPr>
          <w:sz w:val="28"/>
          <w:szCs w:val="28"/>
          <w:lang w:val="kk-KZ"/>
        </w:rPr>
        <w:t xml:space="preserve">Қазақстан </w:t>
      </w:r>
      <w:r w:rsidRPr="00F81AEE">
        <w:rPr>
          <w:sz w:val="28"/>
          <w:szCs w:val="28"/>
          <w:lang w:val="kk-KZ"/>
        </w:rPr>
        <w:t>Р</w:t>
      </w:r>
      <w:r>
        <w:rPr>
          <w:sz w:val="28"/>
          <w:szCs w:val="28"/>
          <w:lang w:val="kk-KZ"/>
        </w:rPr>
        <w:t>еспубликасы</w:t>
      </w:r>
      <w:r w:rsidRPr="00F81AEE">
        <w:rPr>
          <w:sz w:val="28"/>
          <w:szCs w:val="28"/>
          <w:lang w:val="kk-KZ"/>
        </w:rPr>
        <w:t xml:space="preserve"> жер заңнамасы саласында қабылдаған шешімдерінің заңдылығына </w:t>
      </w:r>
      <w:r w:rsidRPr="00306D3F">
        <w:rPr>
          <w:sz w:val="28"/>
          <w:lang w:val="kk-KZ"/>
        </w:rPr>
        <w:t>мемлекеттік бақылау жүргіз</w:t>
      </w:r>
      <w:r>
        <w:rPr>
          <w:sz w:val="28"/>
          <w:lang w:val="kk-KZ"/>
        </w:rPr>
        <w:t xml:space="preserve">уді </w:t>
      </w:r>
      <w:r w:rsidR="00A13EED">
        <w:rPr>
          <w:sz w:val="28"/>
          <w:lang w:val="kk-KZ"/>
        </w:rPr>
        <w:t>Д</w:t>
      </w:r>
      <w:r w:rsidRPr="00306D3F">
        <w:rPr>
          <w:sz w:val="28"/>
          <w:lang w:val="kk-KZ"/>
        </w:rPr>
        <w:t xml:space="preserve">епартаменттер </w:t>
      </w:r>
      <w:r w:rsidRPr="0091578C">
        <w:rPr>
          <w:sz w:val="28"/>
          <w:szCs w:val="28"/>
          <w:lang w:val="kk-KZ"/>
        </w:rPr>
        <w:t>жүзеге асырады.</w:t>
      </w:r>
      <w:r w:rsidRPr="00306D3F">
        <w:rPr>
          <w:sz w:val="28"/>
          <w:lang w:val="kk-KZ"/>
        </w:rPr>
        <w:t xml:space="preserve"> </w:t>
      </w:r>
    </w:p>
    <w:p w14:paraId="43B8BF80" w14:textId="65CC8090" w:rsidR="00944A7F" w:rsidRPr="00657CFC" w:rsidRDefault="00944A7F" w:rsidP="00657CFC">
      <w:pPr>
        <w:spacing w:after="0" w:line="240" w:lineRule="auto"/>
        <w:ind w:firstLine="720"/>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Осыған байланысты</w:t>
      </w:r>
      <w:r w:rsidRPr="00657CFC">
        <w:rPr>
          <w:rFonts w:ascii="Times New Roman" w:hAnsi="Times New Roman" w:cs="Times New Roman"/>
          <w:sz w:val="28"/>
          <w:szCs w:val="28"/>
          <w:lang w:val="kk-KZ"/>
        </w:rPr>
        <w:t xml:space="preserve">, </w:t>
      </w:r>
      <w:r w:rsidR="00657CFC">
        <w:rPr>
          <w:rFonts w:ascii="Times New Roman" w:hAnsi="Times New Roman" w:cs="Times New Roman"/>
          <w:sz w:val="28"/>
          <w:szCs w:val="28"/>
          <w:lang w:val="kk-KZ"/>
        </w:rPr>
        <w:t xml:space="preserve">жер учаскесінің заңсыз берілгендігі туралы ақпарат болған жағдайда, белгіленген тәртіппен </w:t>
      </w:r>
      <w:r w:rsidR="00657CFC" w:rsidRPr="0053775F">
        <w:rPr>
          <w:rFonts w:ascii="Times New Roman" w:eastAsia="Times New Roman" w:hAnsi="Times New Roman" w:cs="Times New Roman"/>
          <w:sz w:val="28"/>
          <w:szCs w:val="28"/>
          <w:lang w:val="kk-KZ" w:eastAsia="ru-RU"/>
        </w:rPr>
        <w:t>нақты фактіні көрсете отырып,</w:t>
      </w:r>
      <w:r w:rsidR="00657CFC">
        <w:rPr>
          <w:rFonts w:ascii="Times New Roman" w:eastAsia="Times New Roman" w:hAnsi="Times New Roman" w:cs="Times New Roman"/>
          <w:sz w:val="28"/>
          <w:szCs w:val="28"/>
          <w:lang w:val="kk-KZ" w:eastAsia="ru-RU"/>
        </w:rPr>
        <w:t xml:space="preserve"> жергілікті жердегі Департаментке жүгінуге құқылы екендігіңізді атап өтеміз</w:t>
      </w:r>
      <w:r w:rsidRPr="00657CFC">
        <w:rPr>
          <w:rFonts w:ascii="Times New Roman" w:hAnsi="Times New Roman" w:cs="Times New Roman"/>
          <w:sz w:val="28"/>
          <w:szCs w:val="28"/>
          <w:lang w:val="kk-KZ"/>
        </w:rPr>
        <w:t>.</w:t>
      </w:r>
    </w:p>
    <w:p w14:paraId="02157E4E" w14:textId="6ADBB792" w:rsidR="0054621B" w:rsidRDefault="001525C3" w:rsidP="0090146D">
      <w:pPr>
        <w:spacing w:after="0" w:line="240" w:lineRule="auto"/>
        <w:ind w:right="-1" w:firstLine="709"/>
        <w:jc w:val="both"/>
        <w:rPr>
          <w:rFonts w:ascii="Times New Roman" w:eastAsia="Times New Roman" w:hAnsi="Times New Roman" w:cs="Times New Roman"/>
          <w:color w:val="FF0000"/>
          <w:sz w:val="28"/>
          <w:szCs w:val="28"/>
          <w:lang w:val="kk-KZ" w:eastAsia="ru-RU"/>
        </w:rPr>
      </w:pPr>
      <w:r w:rsidRPr="00851395">
        <w:rPr>
          <w:rFonts w:ascii="Times New Roman" w:eastAsia="Times New Roman" w:hAnsi="Times New Roman" w:cs="Times New Roman"/>
          <w:sz w:val="28"/>
          <w:szCs w:val="28"/>
          <w:lang w:val="kk-KZ" w:eastAsia="ru-RU"/>
        </w:rPr>
        <w:lastRenderedPageBreak/>
        <w:t>Осы жауаппен келіспеген жағдайда, Сіз Қазақстан Республикасының Әкімшілік рәсімдік-процестік кодексінің 91-бабына сәйкес, шағымдануға құқылысыз.</w:t>
      </w:r>
      <w:r w:rsidR="00B944D7" w:rsidRPr="00B944D7">
        <w:rPr>
          <w:rFonts w:ascii="Times New Roman" w:eastAsia="Times New Roman" w:hAnsi="Times New Roman" w:cs="Times New Roman"/>
          <w:sz w:val="24"/>
          <w:szCs w:val="24"/>
          <w:lang w:val="kk-KZ" w:eastAsia="ru-RU"/>
        </w:rPr>
        <w:t> </w:t>
      </w:r>
    </w:p>
    <w:p w14:paraId="0A1E47B7" w14:textId="77777777" w:rsidR="0090146D" w:rsidRPr="0090146D" w:rsidRDefault="0090146D" w:rsidP="0090146D">
      <w:pPr>
        <w:spacing w:after="0" w:line="240" w:lineRule="auto"/>
        <w:ind w:right="-1" w:firstLine="709"/>
        <w:jc w:val="both"/>
        <w:rPr>
          <w:rFonts w:ascii="Times New Roman" w:eastAsia="Times New Roman" w:hAnsi="Times New Roman" w:cs="Times New Roman"/>
          <w:color w:val="FF0000"/>
          <w:sz w:val="28"/>
          <w:szCs w:val="28"/>
          <w:lang w:val="kk-KZ" w:eastAsia="ru-RU"/>
        </w:rPr>
      </w:pPr>
    </w:p>
    <w:p w14:paraId="707F9BAD" w14:textId="77777777" w:rsidR="00465373" w:rsidRPr="001525C3" w:rsidRDefault="00465373" w:rsidP="001525C3">
      <w:pPr>
        <w:pBdr>
          <w:bottom w:val="single" w:sz="4" w:space="23" w:color="FFFFFF"/>
        </w:pBdr>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p>
    <w:p w14:paraId="7CD89333" w14:textId="1843E32F" w:rsidR="000B324C" w:rsidRDefault="00B944D7" w:rsidP="0090146D">
      <w:pPr>
        <w:pBdr>
          <w:bottom w:val="single" w:sz="4" w:space="23" w:color="FFFFFF"/>
        </w:pBdr>
        <w:autoSpaceDE w:val="0"/>
        <w:autoSpaceDN w:val="0"/>
        <w:adjustRightInd w:val="0"/>
        <w:spacing w:after="200" w:line="276" w:lineRule="auto"/>
        <w:ind w:firstLine="709"/>
        <w:jc w:val="both"/>
        <w:rPr>
          <w:rFonts w:ascii="Times New Roman" w:eastAsia="Times New Roman" w:hAnsi="Times New Roman" w:cs="Times New Roman"/>
          <w:b/>
          <w:sz w:val="28"/>
          <w:szCs w:val="28"/>
          <w:lang w:val="kk-KZ"/>
        </w:rPr>
      </w:pPr>
      <w:r w:rsidRPr="00B944D7">
        <w:rPr>
          <w:rFonts w:ascii="Times New Roman" w:eastAsia="Times New Roman" w:hAnsi="Times New Roman" w:cs="Times New Roman"/>
          <w:b/>
          <w:sz w:val="28"/>
          <w:szCs w:val="28"/>
          <w:lang w:val="kk-KZ"/>
        </w:rPr>
        <w:t>Төрағ</w:t>
      </w:r>
      <w:r w:rsidR="00CB626C">
        <w:rPr>
          <w:rFonts w:ascii="Times New Roman" w:eastAsia="Times New Roman" w:hAnsi="Times New Roman" w:cs="Times New Roman"/>
          <w:b/>
          <w:sz w:val="28"/>
          <w:szCs w:val="28"/>
          <w:lang w:val="kk-KZ"/>
        </w:rPr>
        <w:t>аның м.а.</w:t>
      </w:r>
      <w:r w:rsidRPr="00B944D7">
        <w:rPr>
          <w:rFonts w:ascii="Times New Roman" w:eastAsia="Times New Roman" w:hAnsi="Times New Roman" w:cs="Times New Roman"/>
          <w:b/>
          <w:sz w:val="28"/>
          <w:szCs w:val="28"/>
          <w:lang w:val="kk-KZ"/>
        </w:rPr>
        <w:t xml:space="preserve">              </w:t>
      </w:r>
      <w:r w:rsidRPr="00B944D7">
        <w:rPr>
          <w:rFonts w:ascii="Times New Roman" w:eastAsia="Times New Roman" w:hAnsi="Times New Roman" w:cs="Times New Roman"/>
          <w:b/>
          <w:sz w:val="28"/>
          <w:szCs w:val="28"/>
          <w:lang w:val="kk-KZ"/>
        </w:rPr>
        <w:tab/>
      </w:r>
      <w:r w:rsidRPr="00B944D7">
        <w:rPr>
          <w:rFonts w:ascii="Times New Roman" w:eastAsia="Times New Roman" w:hAnsi="Times New Roman" w:cs="Times New Roman"/>
          <w:b/>
          <w:sz w:val="28"/>
          <w:szCs w:val="28"/>
          <w:lang w:val="kk-KZ"/>
        </w:rPr>
        <w:tab/>
      </w:r>
      <w:r w:rsidRPr="00B944D7">
        <w:rPr>
          <w:rFonts w:ascii="Times New Roman" w:eastAsia="Times New Roman" w:hAnsi="Times New Roman" w:cs="Times New Roman"/>
          <w:b/>
          <w:sz w:val="28"/>
          <w:szCs w:val="28"/>
          <w:lang w:val="kk-KZ"/>
        </w:rPr>
        <w:tab/>
      </w:r>
      <w:r w:rsidR="00CB626C">
        <w:rPr>
          <w:rFonts w:ascii="Times New Roman" w:eastAsia="Times New Roman" w:hAnsi="Times New Roman" w:cs="Times New Roman"/>
          <w:b/>
          <w:sz w:val="28"/>
          <w:szCs w:val="28"/>
          <w:lang w:val="kk-KZ"/>
        </w:rPr>
        <w:t xml:space="preserve">           </w:t>
      </w:r>
      <w:r w:rsidRPr="00B944D7">
        <w:rPr>
          <w:rFonts w:ascii="Times New Roman" w:eastAsia="Times New Roman" w:hAnsi="Times New Roman" w:cs="Times New Roman"/>
          <w:b/>
          <w:sz w:val="28"/>
          <w:szCs w:val="28"/>
          <w:lang w:val="kk-KZ"/>
        </w:rPr>
        <w:tab/>
      </w:r>
      <w:r w:rsidR="00CB626C">
        <w:rPr>
          <w:rFonts w:ascii="Times New Roman" w:eastAsia="Times New Roman" w:hAnsi="Times New Roman" w:cs="Times New Roman"/>
          <w:b/>
          <w:sz w:val="28"/>
          <w:szCs w:val="28"/>
          <w:lang w:val="kk-KZ"/>
        </w:rPr>
        <w:t>С</w:t>
      </w:r>
      <w:r w:rsidRPr="00B944D7">
        <w:rPr>
          <w:rFonts w:ascii="Times New Roman" w:eastAsia="Times New Roman" w:hAnsi="Times New Roman" w:cs="Times New Roman"/>
          <w:b/>
          <w:sz w:val="28"/>
          <w:szCs w:val="28"/>
          <w:lang w:val="kk-KZ"/>
        </w:rPr>
        <w:t xml:space="preserve">. </w:t>
      </w:r>
      <w:r w:rsidR="00CB626C">
        <w:rPr>
          <w:rFonts w:ascii="Times New Roman" w:eastAsia="Times New Roman" w:hAnsi="Times New Roman" w:cs="Times New Roman"/>
          <w:b/>
          <w:sz w:val="28"/>
          <w:szCs w:val="28"/>
          <w:lang w:val="kk-KZ"/>
        </w:rPr>
        <w:t>Дүйсе</w:t>
      </w:r>
      <w:r w:rsidRPr="00B944D7">
        <w:rPr>
          <w:rFonts w:ascii="Times New Roman" w:eastAsia="Times New Roman" w:hAnsi="Times New Roman" w:cs="Times New Roman"/>
          <w:b/>
          <w:sz w:val="28"/>
          <w:szCs w:val="28"/>
          <w:lang w:val="kk-KZ"/>
        </w:rPr>
        <w:t>нов</w:t>
      </w:r>
    </w:p>
    <w:p w14:paraId="1A40A8D0" w14:textId="2F49D40C" w:rsidR="0090146D" w:rsidRDefault="0090146D" w:rsidP="00815027">
      <w:pPr>
        <w:pBdr>
          <w:bottom w:val="single" w:sz="4" w:space="23" w:color="FFFFFF"/>
        </w:pBdr>
        <w:autoSpaceDE w:val="0"/>
        <w:autoSpaceDN w:val="0"/>
        <w:adjustRightInd w:val="0"/>
        <w:spacing w:after="0" w:line="276" w:lineRule="auto"/>
        <w:ind w:firstLine="709"/>
        <w:jc w:val="both"/>
        <w:rPr>
          <w:rFonts w:ascii="Times New Roman" w:eastAsia="Times New Roman" w:hAnsi="Times New Roman" w:cs="Times New Roman"/>
          <w:i/>
          <w:lang w:val="kk-KZ"/>
        </w:rPr>
      </w:pPr>
    </w:p>
    <w:p w14:paraId="3E588FE6" w14:textId="77777777" w:rsidR="001E0D1D" w:rsidRDefault="001E0D1D" w:rsidP="00815027">
      <w:pPr>
        <w:pBdr>
          <w:bottom w:val="single" w:sz="4" w:space="23" w:color="FFFFFF"/>
        </w:pBdr>
        <w:autoSpaceDE w:val="0"/>
        <w:autoSpaceDN w:val="0"/>
        <w:adjustRightInd w:val="0"/>
        <w:spacing w:after="0" w:line="276" w:lineRule="auto"/>
        <w:ind w:firstLine="709"/>
        <w:jc w:val="both"/>
        <w:rPr>
          <w:rFonts w:ascii="Times New Roman" w:eastAsia="Times New Roman" w:hAnsi="Times New Roman" w:cs="Times New Roman"/>
          <w:i/>
          <w:lang w:val="kk-KZ"/>
        </w:rPr>
      </w:pPr>
    </w:p>
    <w:p w14:paraId="1CA79FF2" w14:textId="38C57286" w:rsidR="00815027" w:rsidRDefault="00B944D7" w:rsidP="00815027">
      <w:pPr>
        <w:pBdr>
          <w:bottom w:val="single" w:sz="4" w:space="23" w:color="FFFFFF"/>
        </w:pBdr>
        <w:autoSpaceDE w:val="0"/>
        <w:autoSpaceDN w:val="0"/>
        <w:adjustRightInd w:val="0"/>
        <w:spacing w:after="0" w:line="276" w:lineRule="auto"/>
        <w:jc w:val="both"/>
        <w:rPr>
          <w:rFonts w:ascii="Times New Roman" w:eastAsia="Times New Roman" w:hAnsi="Times New Roman" w:cs="Times New Roman"/>
          <w:b/>
          <w:sz w:val="28"/>
          <w:szCs w:val="28"/>
          <w:lang w:val="kk-KZ"/>
        </w:rPr>
      </w:pPr>
      <w:r w:rsidRPr="00B944D7">
        <w:rPr>
          <w:rFonts w:ascii="Times New Roman" w:eastAsia="Times New Roman" w:hAnsi="Times New Roman" w:cs="Times New Roman"/>
          <w:i/>
          <w:lang w:val="kk-KZ"/>
        </w:rPr>
        <w:t>орынд.: А.Караталов</w:t>
      </w:r>
    </w:p>
    <w:p w14:paraId="344ECB31" w14:textId="771C2B50" w:rsidR="0090146D" w:rsidRPr="0090146D" w:rsidRDefault="00B944D7" w:rsidP="0090146D">
      <w:pPr>
        <w:pBdr>
          <w:bottom w:val="single" w:sz="4" w:space="23" w:color="FFFFFF"/>
        </w:pBdr>
        <w:autoSpaceDE w:val="0"/>
        <w:autoSpaceDN w:val="0"/>
        <w:adjustRightInd w:val="0"/>
        <w:spacing w:after="0" w:line="276" w:lineRule="auto"/>
        <w:jc w:val="both"/>
        <w:rPr>
          <w:rFonts w:ascii="Times New Roman" w:eastAsia="Times New Roman" w:hAnsi="Times New Roman" w:cs="Times New Roman"/>
          <w:i/>
          <w:lang w:val="kk-KZ"/>
        </w:rPr>
      </w:pPr>
      <w:r w:rsidRPr="009A5902">
        <w:rPr>
          <w:rFonts w:ascii="Times New Roman" w:eastAsia="Times New Roman" w:hAnsi="Times New Roman" w:cs="Times New Roman"/>
          <w:i/>
          <w:lang w:val="kk-KZ"/>
        </w:rPr>
        <w:t xml:space="preserve">тел. 8 (7172) </w:t>
      </w:r>
      <w:r w:rsidRPr="00B944D7">
        <w:rPr>
          <w:rFonts w:ascii="Times New Roman" w:eastAsia="Times New Roman" w:hAnsi="Times New Roman" w:cs="Times New Roman"/>
          <w:i/>
          <w:lang w:val="kk-KZ"/>
        </w:rPr>
        <w:t>94-97-27</w:t>
      </w:r>
    </w:p>
    <w:sectPr w:rsidR="0090146D" w:rsidRPr="0090146D" w:rsidSect="00A13EED">
      <w:headerReference w:type="default" r:id="rId10"/>
      <w:pgSz w:w="11906" w:h="16838"/>
      <w:pgMar w:top="851" w:right="851"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9C23C" w14:textId="77777777" w:rsidR="004B2AD1" w:rsidRDefault="004B2AD1" w:rsidP="00AC312D">
      <w:pPr>
        <w:spacing w:after="0" w:line="240" w:lineRule="auto"/>
      </w:pPr>
      <w:r>
        <w:separator/>
      </w:r>
    </w:p>
  </w:endnote>
  <w:endnote w:type="continuationSeparator" w:id="0">
    <w:p w14:paraId="17AE4009" w14:textId="77777777" w:rsidR="004B2AD1" w:rsidRDefault="004B2AD1" w:rsidP="00AC3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6DAE5" w14:textId="77777777" w:rsidR="004B2AD1" w:rsidRDefault="004B2AD1" w:rsidP="00AC312D">
      <w:pPr>
        <w:spacing w:after="0" w:line="240" w:lineRule="auto"/>
      </w:pPr>
      <w:r>
        <w:separator/>
      </w:r>
    </w:p>
  </w:footnote>
  <w:footnote w:type="continuationSeparator" w:id="0">
    <w:p w14:paraId="01836A17" w14:textId="77777777" w:rsidR="004B2AD1" w:rsidRDefault="004B2AD1" w:rsidP="00AC3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8400001"/>
      <w:docPartObj>
        <w:docPartGallery w:val="Page Numbers (Top of Page)"/>
        <w:docPartUnique/>
      </w:docPartObj>
    </w:sdtPr>
    <w:sdtEndPr/>
    <w:sdtContent>
      <w:p w14:paraId="6A6D1385" w14:textId="77777777" w:rsidR="00AC312D" w:rsidRDefault="00AC312D">
        <w:pPr>
          <w:pStyle w:val="a4"/>
          <w:jc w:val="center"/>
        </w:pPr>
        <w:r>
          <w:fldChar w:fldCharType="begin"/>
        </w:r>
        <w:r>
          <w:instrText>PAGE   \* MERGEFORMAT</w:instrText>
        </w:r>
        <w:r>
          <w:fldChar w:fldCharType="separate"/>
        </w:r>
        <w:r w:rsidR="00BB79C7">
          <w:rPr>
            <w:noProof/>
          </w:rPr>
          <w:t>2</w:t>
        </w:r>
        <w:r>
          <w:fldChar w:fldCharType="end"/>
        </w:r>
      </w:p>
    </w:sdtContent>
  </w:sdt>
  <w:p w14:paraId="7592D5D1" w14:textId="77777777" w:rsidR="00AC312D" w:rsidRDefault="00AC312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4487E"/>
    <w:multiLevelType w:val="hybridMultilevel"/>
    <w:tmpl w:val="27E29576"/>
    <w:lvl w:ilvl="0" w:tplc="C5C6AEF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15:restartNumberingAfterBreak="0">
    <w:nsid w:val="67FC6999"/>
    <w:multiLevelType w:val="hybridMultilevel"/>
    <w:tmpl w:val="7C7620E4"/>
    <w:lvl w:ilvl="0" w:tplc="2AE04F96">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6B01F02"/>
    <w:multiLevelType w:val="hybridMultilevel"/>
    <w:tmpl w:val="C7E6419A"/>
    <w:lvl w:ilvl="0" w:tplc="A7028640">
      <w:start w:val="1"/>
      <w:numFmt w:val="decimal"/>
      <w:lvlText w:val="%1."/>
      <w:lvlJc w:val="left"/>
      <w:pPr>
        <w:ind w:left="1446" w:hanging="360"/>
      </w:pPr>
      <w:rPr>
        <w:rFonts w:hint="default"/>
      </w:rPr>
    </w:lvl>
    <w:lvl w:ilvl="1" w:tplc="04190019" w:tentative="1">
      <w:start w:val="1"/>
      <w:numFmt w:val="lowerLetter"/>
      <w:lvlText w:val="%2."/>
      <w:lvlJc w:val="left"/>
      <w:pPr>
        <w:ind w:left="2166" w:hanging="360"/>
      </w:pPr>
    </w:lvl>
    <w:lvl w:ilvl="2" w:tplc="0419001B" w:tentative="1">
      <w:start w:val="1"/>
      <w:numFmt w:val="lowerRoman"/>
      <w:lvlText w:val="%3."/>
      <w:lvlJc w:val="right"/>
      <w:pPr>
        <w:ind w:left="2886" w:hanging="180"/>
      </w:pPr>
    </w:lvl>
    <w:lvl w:ilvl="3" w:tplc="0419000F" w:tentative="1">
      <w:start w:val="1"/>
      <w:numFmt w:val="decimal"/>
      <w:lvlText w:val="%4."/>
      <w:lvlJc w:val="left"/>
      <w:pPr>
        <w:ind w:left="3606" w:hanging="360"/>
      </w:pPr>
    </w:lvl>
    <w:lvl w:ilvl="4" w:tplc="04190019" w:tentative="1">
      <w:start w:val="1"/>
      <w:numFmt w:val="lowerLetter"/>
      <w:lvlText w:val="%5."/>
      <w:lvlJc w:val="left"/>
      <w:pPr>
        <w:ind w:left="4326" w:hanging="360"/>
      </w:pPr>
    </w:lvl>
    <w:lvl w:ilvl="5" w:tplc="0419001B" w:tentative="1">
      <w:start w:val="1"/>
      <w:numFmt w:val="lowerRoman"/>
      <w:lvlText w:val="%6."/>
      <w:lvlJc w:val="right"/>
      <w:pPr>
        <w:ind w:left="5046" w:hanging="180"/>
      </w:pPr>
    </w:lvl>
    <w:lvl w:ilvl="6" w:tplc="0419000F" w:tentative="1">
      <w:start w:val="1"/>
      <w:numFmt w:val="decimal"/>
      <w:lvlText w:val="%7."/>
      <w:lvlJc w:val="left"/>
      <w:pPr>
        <w:ind w:left="5766" w:hanging="360"/>
      </w:pPr>
    </w:lvl>
    <w:lvl w:ilvl="7" w:tplc="04190019" w:tentative="1">
      <w:start w:val="1"/>
      <w:numFmt w:val="lowerLetter"/>
      <w:lvlText w:val="%8."/>
      <w:lvlJc w:val="left"/>
      <w:pPr>
        <w:ind w:left="6486" w:hanging="360"/>
      </w:pPr>
    </w:lvl>
    <w:lvl w:ilvl="8" w:tplc="0419001B" w:tentative="1">
      <w:start w:val="1"/>
      <w:numFmt w:val="lowerRoman"/>
      <w:lvlText w:val="%9."/>
      <w:lvlJc w:val="right"/>
      <w:pPr>
        <w:ind w:left="7206"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D38"/>
    <w:rsid w:val="00002A7E"/>
    <w:rsid w:val="00041920"/>
    <w:rsid w:val="0004409B"/>
    <w:rsid w:val="00054DC6"/>
    <w:rsid w:val="00061FC6"/>
    <w:rsid w:val="0006423C"/>
    <w:rsid w:val="000700ED"/>
    <w:rsid w:val="00071B09"/>
    <w:rsid w:val="000774C7"/>
    <w:rsid w:val="00082652"/>
    <w:rsid w:val="00083F8E"/>
    <w:rsid w:val="0009280E"/>
    <w:rsid w:val="00093ABA"/>
    <w:rsid w:val="000958CC"/>
    <w:rsid w:val="000970E5"/>
    <w:rsid w:val="000A3683"/>
    <w:rsid w:val="000B324C"/>
    <w:rsid w:val="000B369E"/>
    <w:rsid w:val="000B52B6"/>
    <w:rsid w:val="000C3554"/>
    <w:rsid w:val="000D3F0A"/>
    <w:rsid w:val="000E2094"/>
    <w:rsid w:val="000E7B3E"/>
    <w:rsid w:val="000F191B"/>
    <w:rsid w:val="000F2501"/>
    <w:rsid w:val="0010268F"/>
    <w:rsid w:val="001063EC"/>
    <w:rsid w:val="00114E3D"/>
    <w:rsid w:val="00116BD3"/>
    <w:rsid w:val="0012216E"/>
    <w:rsid w:val="00122ED5"/>
    <w:rsid w:val="00141787"/>
    <w:rsid w:val="0014404B"/>
    <w:rsid w:val="00151274"/>
    <w:rsid w:val="00151AC7"/>
    <w:rsid w:val="001525C3"/>
    <w:rsid w:val="001527A0"/>
    <w:rsid w:val="001718E9"/>
    <w:rsid w:val="00172965"/>
    <w:rsid w:val="00175100"/>
    <w:rsid w:val="001830D5"/>
    <w:rsid w:val="00183AAB"/>
    <w:rsid w:val="001867D7"/>
    <w:rsid w:val="001927AC"/>
    <w:rsid w:val="001A4A86"/>
    <w:rsid w:val="001A4E18"/>
    <w:rsid w:val="001A55FC"/>
    <w:rsid w:val="001B0C7D"/>
    <w:rsid w:val="001B2D7D"/>
    <w:rsid w:val="001E0D1D"/>
    <w:rsid w:val="001E1773"/>
    <w:rsid w:val="001F72A7"/>
    <w:rsid w:val="00200F2B"/>
    <w:rsid w:val="00203BA5"/>
    <w:rsid w:val="0022081C"/>
    <w:rsid w:val="00221616"/>
    <w:rsid w:val="00233DD3"/>
    <w:rsid w:val="00236474"/>
    <w:rsid w:val="00260258"/>
    <w:rsid w:val="00270076"/>
    <w:rsid w:val="0027654C"/>
    <w:rsid w:val="0028349C"/>
    <w:rsid w:val="00286AD6"/>
    <w:rsid w:val="00291AC2"/>
    <w:rsid w:val="00295989"/>
    <w:rsid w:val="00297B78"/>
    <w:rsid w:val="002A2526"/>
    <w:rsid w:val="002A2816"/>
    <w:rsid w:val="002A6A1A"/>
    <w:rsid w:val="002B5183"/>
    <w:rsid w:val="002C54AE"/>
    <w:rsid w:val="002C6A06"/>
    <w:rsid w:val="002C6FB1"/>
    <w:rsid w:val="002C7F0F"/>
    <w:rsid w:val="002D0329"/>
    <w:rsid w:val="002D3DB6"/>
    <w:rsid w:val="002D4A03"/>
    <w:rsid w:val="002D6092"/>
    <w:rsid w:val="002E5D9A"/>
    <w:rsid w:val="002F44D3"/>
    <w:rsid w:val="002F752B"/>
    <w:rsid w:val="00304882"/>
    <w:rsid w:val="003203CF"/>
    <w:rsid w:val="003219D9"/>
    <w:rsid w:val="00325125"/>
    <w:rsid w:val="0033396E"/>
    <w:rsid w:val="00336539"/>
    <w:rsid w:val="00337518"/>
    <w:rsid w:val="0034092C"/>
    <w:rsid w:val="0034214F"/>
    <w:rsid w:val="00342BB1"/>
    <w:rsid w:val="00347D1A"/>
    <w:rsid w:val="00347D31"/>
    <w:rsid w:val="0036481D"/>
    <w:rsid w:val="00374AB4"/>
    <w:rsid w:val="00375495"/>
    <w:rsid w:val="00377324"/>
    <w:rsid w:val="003874B8"/>
    <w:rsid w:val="003C2E63"/>
    <w:rsid w:val="003C4CD9"/>
    <w:rsid w:val="003C5FB1"/>
    <w:rsid w:val="003C65A8"/>
    <w:rsid w:val="003D1364"/>
    <w:rsid w:val="003D17B3"/>
    <w:rsid w:val="003D5407"/>
    <w:rsid w:val="003E4D8D"/>
    <w:rsid w:val="003E7355"/>
    <w:rsid w:val="003F188A"/>
    <w:rsid w:val="003F52E0"/>
    <w:rsid w:val="0040550B"/>
    <w:rsid w:val="0042325A"/>
    <w:rsid w:val="00430144"/>
    <w:rsid w:val="004323E6"/>
    <w:rsid w:val="00434334"/>
    <w:rsid w:val="00434565"/>
    <w:rsid w:val="004425B8"/>
    <w:rsid w:val="0045355B"/>
    <w:rsid w:val="00453EDD"/>
    <w:rsid w:val="0045503F"/>
    <w:rsid w:val="00465373"/>
    <w:rsid w:val="00474F1D"/>
    <w:rsid w:val="004826F8"/>
    <w:rsid w:val="00482D01"/>
    <w:rsid w:val="00483B2F"/>
    <w:rsid w:val="0049227B"/>
    <w:rsid w:val="00495A70"/>
    <w:rsid w:val="004A058E"/>
    <w:rsid w:val="004A3340"/>
    <w:rsid w:val="004A5C44"/>
    <w:rsid w:val="004B2AD1"/>
    <w:rsid w:val="004B5FC5"/>
    <w:rsid w:val="004B7808"/>
    <w:rsid w:val="004C0BD1"/>
    <w:rsid w:val="004C2C25"/>
    <w:rsid w:val="004C6DF4"/>
    <w:rsid w:val="004E24DD"/>
    <w:rsid w:val="004E25A5"/>
    <w:rsid w:val="004E7393"/>
    <w:rsid w:val="004F2FAF"/>
    <w:rsid w:val="004F42BD"/>
    <w:rsid w:val="004F7C83"/>
    <w:rsid w:val="00500445"/>
    <w:rsid w:val="00502E42"/>
    <w:rsid w:val="0050421B"/>
    <w:rsid w:val="00514E36"/>
    <w:rsid w:val="00517EFF"/>
    <w:rsid w:val="005265E1"/>
    <w:rsid w:val="00532B62"/>
    <w:rsid w:val="005373AC"/>
    <w:rsid w:val="00540978"/>
    <w:rsid w:val="005431E8"/>
    <w:rsid w:val="0054621B"/>
    <w:rsid w:val="00561037"/>
    <w:rsid w:val="00562728"/>
    <w:rsid w:val="00565241"/>
    <w:rsid w:val="00571FB8"/>
    <w:rsid w:val="00580B43"/>
    <w:rsid w:val="00582D73"/>
    <w:rsid w:val="00586C90"/>
    <w:rsid w:val="00590542"/>
    <w:rsid w:val="00591AE9"/>
    <w:rsid w:val="005B1D43"/>
    <w:rsid w:val="005B2C81"/>
    <w:rsid w:val="005C32CD"/>
    <w:rsid w:val="005C35FE"/>
    <w:rsid w:val="005C4347"/>
    <w:rsid w:val="005D2518"/>
    <w:rsid w:val="005D2C7E"/>
    <w:rsid w:val="005E0E9B"/>
    <w:rsid w:val="005E1FF0"/>
    <w:rsid w:val="005E42A7"/>
    <w:rsid w:val="005F093D"/>
    <w:rsid w:val="005F290C"/>
    <w:rsid w:val="0060082F"/>
    <w:rsid w:val="00604186"/>
    <w:rsid w:val="006078A1"/>
    <w:rsid w:val="006102D8"/>
    <w:rsid w:val="0061077C"/>
    <w:rsid w:val="00616F04"/>
    <w:rsid w:val="006245DB"/>
    <w:rsid w:val="0063482D"/>
    <w:rsid w:val="00645265"/>
    <w:rsid w:val="00650118"/>
    <w:rsid w:val="006511C4"/>
    <w:rsid w:val="00657CFC"/>
    <w:rsid w:val="00662BAD"/>
    <w:rsid w:val="00663DF9"/>
    <w:rsid w:val="00665D25"/>
    <w:rsid w:val="00671B56"/>
    <w:rsid w:val="0067478C"/>
    <w:rsid w:val="006843AD"/>
    <w:rsid w:val="00684AF9"/>
    <w:rsid w:val="00686585"/>
    <w:rsid w:val="00687E7C"/>
    <w:rsid w:val="006903AB"/>
    <w:rsid w:val="006911F1"/>
    <w:rsid w:val="00691339"/>
    <w:rsid w:val="006A006A"/>
    <w:rsid w:val="006A0334"/>
    <w:rsid w:val="006A2B51"/>
    <w:rsid w:val="006A6070"/>
    <w:rsid w:val="006A7439"/>
    <w:rsid w:val="006C0B7D"/>
    <w:rsid w:val="006C1038"/>
    <w:rsid w:val="006D67AA"/>
    <w:rsid w:val="006E4ADB"/>
    <w:rsid w:val="006F0583"/>
    <w:rsid w:val="0070022A"/>
    <w:rsid w:val="00702ADB"/>
    <w:rsid w:val="0070655D"/>
    <w:rsid w:val="007115FC"/>
    <w:rsid w:val="007161DE"/>
    <w:rsid w:val="00735BB7"/>
    <w:rsid w:val="0073647C"/>
    <w:rsid w:val="00736CAA"/>
    <w:rsid w:val="007429D3"/>
    <w:rsid w:val="00752081"/>
    <w:rsid w:val="00753643"/>
    <w:rsid w:val="00753741"/>
    <w:rsid w:val="0075543C"/>
    <w:rsid w:val="00764430"/>
    <w:rsid w:val="0077308D"/>
    <w:rsid w:val="007730CB"/>
    <w:rsid w:val="0077510A"/>
    <w:rsid w:val="007821C2"/>
    <w:rsid w:val="0078342C"/>
    <w:rsid w:val="00793100"/>
    <w:rsid w:val="007A247C"/>
    <w:rsid w:val="007B2D0E"/>
    <w:rsid w:val="007B7C78"/>
    <w:rsid w:val="007C14FD"/>
    <w:rsid w:val="007C25CB"/>
    <w:rsid w:val="007C362D"/>
    <w:rsid w:val="007D089F"/>
    <w:rsid w:val="007D4489"/>
    <w:rsid w:val="007D5C91"/>
    <w:rsid w:val="007E11DF"/>
    <w:rsid w:val="007E35C3"/>
    <w:rsid w:val="007F2813"/>
    <w:rsid w:val="008008B3"/>
    <w:rsid w:val="00806B79"/>
    <w:rsid w:val="00812791"/>
    <w:rsid w:val="00813BAD"/>
    <w:rsid w:val="00814BE3"/>
    <w:rsid w:val="00815027"/>
    <w:rsid w:val="00820846"/>
    <w:rsid w:val="00821E86"/>
    <w:rsid w:val="00822A1A"/>
    <w:rsid w:val="008275D1"/>
    <w:rsid w:val="0084310A"/>
    <w:rsid w:val="00844374"/>
    <w:rsid w:val="00851395"/>
    <w:rsid w:val="00863F1D"/>
    <w:rsid w:val="0086709B"/>
    <w:rsid w:val="0087326B"/>
    <w:rsid w:val="00891527"/>
    <w:rsid w:val="008A05DD"/>
    <w:rsid w:val="008A3D6F"/>
    <w:rsid w:val="008A44F1"/>
    <w:rsid w:val="008A626A"/>
    <w:rsid w:val="008C01F6"/>
    <w:rsid w:val="008C6BF3"/>
    <w:rsid w:val="008D44B9"/>
    <w:rsid w:val="008D5A4A"/>
    <w:rsid w:val="008E6489"/>
    <w:rsid w:val="008E6B0C"/>
    <w:rsid w:val="008F0DF4"/>
    <w:rsid w:val="008F1C24"/>
    <w:rsid w:val="008F22C9"/>
    <w:rsid w:val="008F5248"/>
    <w:rsid w:val="0090146D"/>
    <w:rsid w:val="0091263F"/>
    <w:rsid w:val="009162EF"/>
    <w:rsid w:val="00920F7B"/>
    <w:rsid w:val="00925D6F"/>
    <w:rsid w:val="00926F89"/>
    <w:rsid w:val="00927EC1"/>
    <w:rsid w:val="00932F54"/>
    <w:rsid w:val="0093555C"/>
    <w:rsid w:val="00941E6B"/>
    <w:rsid w:val="00942E30"/>
    <w:rsid w:val="009445E6"/>
    <w:rsid w:val="00944A7F"/>
    <w:rsid w:val="00953055"/>
    <w:rsid w:val="0095536E"/>
    <w:rsid w:val="00974137"/>
    <w:rsid w:val="00974534"/>
    <w:rsid w:val="00974ECB"/>
    <w:rsid w:val="00986401"/>
    <w:rsid w:val="00986556"/>
    <w:rsid w:val="00996C0E"/>
    <w:rsid w:val="009A125F"/>
    <w:rsid w:val="009A5902"/>
    <w:rsid w:val="009B4923"/>
    <w:rsid w:val="009C0147"/>
    <w:rsid w:val="009C0932"/>
    <w:rsid w:val="009E2505"/>
    <w:rsid w:val="009E440A"/>
    <w:rsid w:val="009F5AD7"/>
    <w:rsid w:val="009F6F12"/>
    <w:rsid w:val="009F7115"/>
    <w:rsid w:val="00A00542"/>
    <w:rsid w:val="00A04C01"/>
    <w:rsid w:val="00A1058B"/>
    <w:rsid w:val="00A11AC6"/>
    <w:rsid w:val="00A11D99"/>
    <w:rsid w:val="00A13526"/>
    <w:rsid w:val="00A13EED"/>
    <w:rsid w:val="00A14F4E"/>
    <w:rsid w:val="00A25868"/>
    <w:rsid w:val="00A30599"/>
    <w:rsid w:val="00A40B37"/>
    <w:rsid w:val="00A4104E"/>
    <w:rsid w:val="00A41298"/>
    <w:rsid w:val="00A451CA"/>
    <w:rsid w:val="00A4597F"/>
    <w:rsid w:val="00A47264"/>
    <w:rsid w:val="00A60D62"/>
    <w:rsid w:val="00A61D0F"/>
    <w:rsid w:val="00A65012"/>
    <w:rsid w:val="00A663E3"/>
    <w:rsid w:val="00A700D5"/>
    <w:rsid w:val="00A70834"/>
    <w:rsid w:val="00A72DE8"/>
    <w:rsid w:val="00A830EF"/>
    <w:rsid w:val="00A86D77"/>
    <w:rsid w:val="00A94E8C"/>
    <w:rsid w:val="00A950ED"/>
    <w:rsid w:val="00AA145E"/>
    <w:rsid w:val="00AA7342"/>
    <w:rsid w:val="00AB2F9B"/>
    <w:rsid w:val="00AB2FDD"/>
    <w:rsid w:val="00AB50C7"/>
    <w:rsid w:val="00AC249E"/>
    <w:rsid w:val="00AC312D"/>
    <w:rsid w:val="00AD157E"/>
    <w:rsid w:val="00AD3F49"/>
    <w:rsid w:val="00AE3BFB"/>
    <w:rsid w:val="00AE795D"/>
    <w:rsid w:val="00AF0195"/>
    <w:rsid w:val="00AF7E69"/>
    <w:rsid w:val="00B20455"/>
    <w:rsid w:val="00B20D46"/>
    <w:rsid w:val="00B40E9A"/>
    <w:rsid w:val="00B41CB6"/>
    <w:rsid w:val="00B523CE"/>
    <w:rsid w:val="00B54360"/>
    <w:rsid w:val="00B54EE3"/>
    <w:rsid w:val="00B57B6C"/>
    <w:rsid w:val="00B607AA"/>
    <w:rsid w:val="00B60FA6"/>
    <w:rsid w:val="00B66696"/>
    <w:rsid w:val="00B70808"/>
    <w:rsid w:val="00B713EC"/>
    <w:rsid w:val="00B944D7"/>
    <w:rsid w:val="00BA66EC"/>
    <w:rsid w:val="00BB4FDD"/>
    <w:rsid w:val="00BB79C7"/>
    <w:rsid w:val="00BD51AA"/>
    <w:rsid w:val="00BF7AD1"/>
    <w:rsid w:val="00C03BAD"/>
    <w:rsid w:val="00C04FD2"/>
    <w:rsid w:val="00C053A5"/>
    <w:rsid w:val="00C06AFA"/>
    <w:rsid w:val="00C06FE6"/>
    <w:rsid w:val="00C13C39"/>
    <w:rsid w:val="00C21A28"/>
    <w:rsid w:val="00C27F71"/>
    <w:rsid w:val="00C45FCF"/>
    <w:rsid w:val="00C47D6A"/>
    <w:rsid w:val="00C56FBF"/>
    <w:rsid w:val="00C71A9F"/>
    <w:rsid w:val="00C74652"/>
    <w:rsid w:val="00C8480F"/>
    <w:rsid w:val="00C906F3"/>
    <w:rsid w:val="00C929CE"/>
    <w:rsid w:val="00CB5D98"/>
    <w:rsid w:val="00CB626C"/>
    <w:rsid w:val="00CB6C78"/>
    <w:rsid w:val="00CC44EA"/>
    <w:rsid w:val="00CC77AF"/>
    <w:rsid w:val="00CD3D23"/>
    <w:rsid w:val="00CD515B"/>
    <w:rsid w:val="00CD5465"/>
    <w:rsid w:val="00CE66E3"/>
    <w:rsid w:val="00CF0B21"/>
    <w:rsid w:val="00CF2882"/>
    <w:rsid w:val="00D00F9C"/>
    <w:rsid w:val="00D03570"/>
    <w:rsid w:val="00D07A89"/>
    <w:rsid w:val="00D11278"/>
    <w:rsid w:val="00D17095"/>
    <w:rsid w:val="00D21727"/>
    <w:rsid w:val="00D235A6"/>
    <w:rsid w:val="00D23946"/>
    <w:rsid w:val="00D25C0A"/>
    <w:rsid w:val="00D3083D"/>
    <w:rsid w:val="00D31418"/>
    <w:rsid w:val="00D31CC2"/>
    <w:rsid w:val="00D32FE8"/>
    <w:rsid w:val="00D37D5D"/>
    <w:rsid w:val="00D41298"/>
    <w:rsid w:val="00D42730"/>
    <w:rsid w:val="00D4763A"/>
    <w:rsid w:val="00D64B57"/>
    <w:rsid w:val="00D6747E"/>
    <w:rsid w:val="00D67DA4"/>
    <w:rsid w:val="00D83911"/>
    <w:rsid w:val="00D84C84"/>
    <w:rsid w:val="00D875A0"/>
    <w:rsid w:val="00D91D15"/>
    <w:rsid w:val="00D96308"/>
    <w:rsid w:val="00D97D33"/>
    <w:rsid w:val="00DA24AF"/>
    <w:rsid w:val="00DA4260"/>
    <w:rsid w:val="00DA4B3B"/>
    <w:rsid w:val="00DA5CC0"/>
    <w:rsid w:val="00DA622E"/>
    <w:rsid w:val="00DA630E"/>
    <w:rsid w:val="00DB3E87"/>
    <w:rsid w:val="00DB6D6C"/>
    <w:rsid w:val="00DD4E70"/>
    <w:rsid w:val="00DE03AD"/>
    <w:rsid w:val="00DE1EF7"/>
    <w:rsid w:val="00DF5E83"/>
    <w:rsid w:val="00E01419"/>
    <w:rsid w:val="00E05391"/>
    <w:rsid w:val="00E104EA"/>
    <w:rsid w:val="00E1539B"/>
    <w:rsid w:val="00E22E97"/>
    <w:rsid w:val="00E24179"/>
    <w:rsid w:val="00E31BD0"/>
    <w:rsid w:val="00E34350"/>
    <w:rsid w:val="00E367B0"/>
    <w:rsid w:val="00E45C3E"/>
    <w:rsid w:val="00E57D0E"/>
    <w:rsid w:val="00E60995"/>
    <w:rsid w:val="00E667C8"/>
    <w:rsid w:val="00E70608"/>
    <w:rsid w:val="00E7611D"/>
    <w:rsid w:val="00E769D6"/>
    <w:rsid w:val="00EA512E"/>
    <w:rsid w:val="00EB359E"/>
    <w:rsid w:val="00EB5103"/>
    <w:rsid w:val="00EB52CA"/>
    <w:rsid w:val="00EC09B0"/>
    <w:rsid w:val="00ED6D38"/>
    <w:rsid w:val="00EE1569"/>
    <w:rsid w:val="00EE1EB8"/>
    <w:rsid w:val="00EF5B48"/>
    <w:rsid w:val="00F02F9E"/>
    <w:rsid w:val="00F0348B"/>
    <w:rsid w:val="00F04459"/>
    <w:rsid w:val="00F066C7"/>
    <w:rsid w:val="00F072B6"/>
    <w:rsid w:val="00F14DB7"/>
    <w:rsid w:val="00F1503E"/>
    <w:rsid w:val="00F17869"/>
    <w:rsid w:val="00F21051"/>
    <w:rsid w:val="00F2777D"/>
    <w:rsid w:val="00F332C9"/>
    <w:rsid w:val="00F37D5C"/>
    <w:rsid w:val="00F44528"/>
    <w:rsid w:val="00F460C2"/>
    <w:rsid w:val="00F47DC7"/>
    <w:rsid w:val="00F52575"/>
    <w:rsid w:val="00F5511D"/>
    <w:rsid w:val="00F6055C"/>
    <w:rsid w:val="00F61879"/>
    <w:rsid w:val="00F66918"/>
    <w:rsid w:val="00F66F74"/>
    <w:rsid w:val="00F67736"/>
    <w:rsid w:val="00F71DFA"/>
    <w:rsid w:val="00F74A07"/>
    <w:rsid w:val="00F7551A"/>
    <w:rsid w:val="00F82B07"/>
    <w:rsid w:val="00F87E73"/>
    <w:rsid w:val="00F90A2F"/>
    <w:rsid w:val="00F97BF5"/>
    <w:rsid w:val="00FB6947"/>
    <w:rsid w:val="00FB6F53"/>
    <w:rsid w:val="00FD1ECD"/>
    <w:rsid w:val="00FD4895"/>
    <w:rsid w:val="00FD49F9"/>
    <w:rsid w:val="00FF6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D548A"/>
  <w15:docId w15:val="{5DEC2BD5-FD2E-4662-B1F2-26A698FA3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932F54"/>
    <w:pPr>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1512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semiHidden/>
    <w:unhideWhenUsed/>
    <w:qFormat/>
    <w:rsid w:val="004E24D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32F54"/>
    <w:rPr>
      <w:rFonts w:ascii="Times New Roman" w:hAnsi="Times New Roman" w:cs="Times New Roman"/>
      <w:b/>
      <w:bCs/>
      <w:kern w:val="36"/>
      <w:sz w:val="48"/>
      <w:szCs w:val="48"/>
      <w:lang w:eastAsia="ru-RU"/>
    </w:rPr>
  </w:style>
  <w:style w:type="character" w:styleId="a3">
    <w:name w:val="Strong"/>
    <w:basedOn w:val="a0"/>
    <w:uiPriority w:val="22"/>
    <w:qFormat/>
    <w:rsid w:val="00932F54"/>
    <w:rPr>
      <w:b/>
      <w:bCs/>
    </w:rPr>
  </w:style>
  <w:style w:type="paragraph" w:styleId="a4">
    <w:name w:val="header"/>
    <w:basedOn w:val="a"/>
    <w:link w:val="a5"/>
    <w:unhideWhenUsed/>
    <w:rsid w:val="00AC312D"/>
    <w:pPr>
      <w:tabs>
        <w:tab w:val="center" w:pos="4677"/>
        <w:tab w:val="right" w:pos="9355"/>
      </w:tabs>
      <w:spacing w:after="0" w:line="240" w:lineRule="auto"/>
    </w:pPr>
  </w:style>
  <w:style w:type="character" w:customStyle="1" w:styleId="a5">
    <w:name w:val="Верхний колонтитул Знак"/>
    <w:basedOn w:val="a0"/>
    <w:link w:val="a4"/>
    <w:rsid w:val="00AC312D"/>
  </w:style>
  <w:style w:type="paragraph" w:styleId="a6">
    <w:name w:val="footer"/>
    <w:basedOn w:val="a"/>
    <w:link w:val="a7"/>
    <w:uiPriority w:val="99"/>
    <w:unhideWhenUsed/>
    <w:rsid w:val="00AC312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C312D"/>
  </w:style>
  <w:style w:type="paragraph" w:styleId="a8">
    <w:name w:val="Balloon Text"/>
    <w:basedOn w:val="a"/>
    <w:link w:val="a9"/>
    <w:uiPriority w:val="99"/>
    <w:semiHidden/>
    <w:unhideWhenUsed/>
    <w:rsid w:val="004F2FA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F2FAF"/>
    <w:rPr>
      <w:rFonts w:ascii="Tahoma" w:hAnsi="Tahoma" w:cs="Tahoma"/>
      <w:sz w:val="16"/>
      <w:szCs w:val="16"/>
    </w:rPr>
  </w:style>
  <w:style w:type="paragraph" w:styleId="HTML">
    <w:name w:val="HTML Preformatted"/>
    <w:basedOn w:val="a"/>
    <w:link w:val="HTML0"/>
    <w:uiPriority w:val="99"/>
    <w:semiHidden/>
    <w:unhideWhenUsed/>
    <w:rsid w:val="00662B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662BAD"/>
    <w:rPr>
      <w:rFonts w:ascii="Courier New" w:eastAsia="Times New Roman" w:hAnsi="Courier New" w:cs="Courier New"/>
      <w:sz w:val="20"/>
      <w:szCs w:val="20"/>
      <w:lang w:eastAsia="ru-RU"/>
    </w:rPr>
  </w:style>
  <w:style w:type="character" w:customStyle="1" w:styleId="y2iqfc">
    <w:name w:val="y2iqfc"/>
    <w:basedOn w:val="a0"/>
    <w:rsid w:val="00662BAD"/>
  </w:style>
  <w:style w:type="character" w:customStyle="1" w:styleId="30">
    <w:name w:val="Заголовок 3 Знак"/>
    <w:basedOn w:val="a0"/>
    <w:link w:val="3"/>
    <w:uiPriority w:val="9"/>
    <w:semiHidden/>
    <w:rsid w:val="00151274"/>
    <w:rPr>
      <w:rFonts w:asciiTheme="majorHAnsi" w:eastAsiaTheme="majorEastAsia" w:hAnsiTheme="majorHAnsi" w:cstheme="majorBidi"/>
      <w:color w:val="1F4D78" w:themeColor="accent1" w:themeShade="7F"/>
      <w:sz w:val="24"/>
      <w:szCs w:val="24"/>
    </w:rPr>
  </w:style>
  <w:style w:type="character" w:styleId="aa">
    <w:name w:val="Hyperlink"/>
    <w:basedOn w:val="a0"/>
    <w:uiPriority w:val="99"/>
    <w:unhideWhenUsed/>
    <w:rsid w:val="004826F8"/>
    <w:rPr>
      <w:color w:val="0563C1" w:themeColor="hyperlink"/>
      <w:u w:val="single"/>
    </w:rPr>
  </w:style>
  <w:style w:type="character" w:customStyle="1" w:styleId="50">
    <w:name w:val="Заголовок 5 Знак"/>
    <w:basedOn w:val="a0"/>
    <w:link w:val="5"/>
    <w:uiPriority w:val="9"/>
    <w:semiHidden/>
    <w:rsid w:val="004E24DD"/>
    <w:rPr>
      <w:rFonts w:asciiTheme="majorHAnsi" w:eastAsiaTheme="majorEastAsia" w:hAnsiTheme="majorHAnsi" w:cstheme="majorBidi"/>
      <w:color w:val="2E74B5" w:themeColor="accent1" w:themeShade="BF"/>
    </w:rPr>
  </w:style>
  <w:style w:type="paragraph" w:styleId="ab">
    <w:name w:val="List Paragraph"/>
    <w:basedOn w:val="a"/>
    <w:uiPriority w:val="34"/>
    <w:qFormat/>
    <w:rsid w:val="00A451CA"/>
    <w:pPr>
      <w:ind w:left="720"/>
      <w:contextualSpacing/>
    </w:pPr>
  </w:style>
  <w:style w:type="paragraph" w:styleId="ac">
    <w:name w:val="Normal (Web)"/>
    <w:basedOn w:val="a"/>
    <w:uiPriority w:val="99"/>
    <w:unhideWhenUsed/>
    <w:rsid w:val="008E6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msonormal">
    <w:name w:val="x_msonormal"/>
    <w:basedOn w:val="a"/>
    <w:rsid w:val="00582D73"/>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6">
      <w:bodyDiv w:val="1"/>
      <w:marLeft w:val="0"/>
      <w:marRight w:val="0"/>
      <w:marTop w:val="0"/>
      <w:marBottom w:val="0"/>
      <w:divBdr>
        <w:top w:val="none" w:sz="0" w:space="0" w:color="auto"/>
        <w:left w:val="none" w:sz="0" w:space="0" w:color="auto"/>
        <w:bottom w:val="none" w:sz="0" w:space="0" w:color="auto"/>
        <w:right w:val="none" w:sz="0" w:space="0" w:color="auto"/>
      </w:divBdr>
      <w:divsChild>
        <w:div w:id="1888838454">
          <w:marLeft w:val="0"/>
          <w:marRight w:val="0"/>
          <w:marTop w:val="0"/>
          <w:marBottom w:val="0"/>
          <w:divBdr>
            <w:top w:val="none" w:sz="0" w:space="0" w:color="auto"/>
            <w:left w:val="none" w:sz="0" w:space="0" w:color="auto"/>
            <w:bottom w:val="none" w:sz="0" w:space="0" w:color="auto"/>
            <w:right w:val="none" w:sz="0" w:space="0" w:color="auto"/>
          </w:divBdr>
        </w:div>
        <w:div w:id="784226817">
          <w:marLeft w:val="0"/>
          <w:marRight w:val="0"/>
          <w:marTop w:val="0"/>
          <w:marBottom w:val="0"/>
          <w:divBdr>
            <w:top w:val="none" w:sz="0" w:space="0" w:color="auto"/>
            <w:left w:val="none" w:sz="0" w:space="0" w:color="auto"/>
            <w:bottom w:val="none" w:sz="0" w:space="0" w:color="auto"/>
            <w:right w:val="none" w:sz="0" w:space="0" w:color="auto"/>
          </w:divBdr>
        </w:div>
      </w:divsChild>
    </w:div>
    <w:div w:id="3630961">
      <w:bodyDiv w:val="1"/>
      <w:marLeft w:val="0"/>
      <w:marRight w:val="0"/>
      <w:marTop w:val="0"/>
      <w:marBottom w:val="0"/>
      <w:divBdr>
        <w:top w:val="none" w:sz="0" w:space="0" w:color="auto"/>
        <w:left w:val="none" w:sz="0" w:space="0" w:color="auto"/>
        <w:bottom w:val="none" w:sz="0" w:space="0" w:color="auto"/>
        <w:right w:val="none" w:sz="0" w:space="0" w:color="auto"/>
      </w:divBdr>
    </w:div>
    <w:div w:id="37708162">
      <w:bodyDiv w:val="1"/>
      <w:marLeft w:val="0"/>
      <w:marRight w:val="0"/>
      <w:marTop w:val="0"/>
      <w:marBottom w:val="0"/>
      <w:divBdr>
        <w:top w:val="none" w:sz="0" w:space="0" w:color="auto"/>
        <w:left w:val="none" w:sz="0" w:space="0" w:color="auto"/>
        <w:bottom w:val="none" w:sz="0" w:space="0" w:color="auto"/>
        <w:right w:val="none" w:sz="0" w:space="0" w:color="auto"/>
      </w:divBdr>
    </w:div>
    <w:div w:id="132186332">
      <w:bodyDiv w:val="1"/>
      <w:marLeft w:val="0"/>
      <w:marRight w:val="0"/>
      <w:marTop w:val="0"/>
      <w:marBottom w:val="0"/>
      <w:divBdr>
        <w:top w:val="none" w:sz="0" w:space="0" w:color="auto"/>
        <w:left w:val="none" w:sz="0" w:space="0" w:color="auto"/>
        <w:bottom w:val="none" w:sz="0" w:space="0" w:color="auto"/>
        <w:right w:val="none" w:sz="0" w:space="0" w:color="auto"/>
      </w:divBdr>
      <w:divsChild>
        <w:div w:id="1517229882">
          <w:marLeft w:val="0"/>
          <w:marRight w:val="0"/>
          <w:marTop w:val="0"/>
          <w:marBottom w:val="0"/>
          <w:divBdr>
            <w:top w:val="none" w:sz="0" w:space="0" w:color="auto"/>
            <w:left w:val="none" w:sz="0" w:space="0" w:color="auto"/>
            <w:bottom w:val="none" w:sz="0" w:space="0" w:color="auto"/>
            <w:right w:val="none" w:sz="0" w:space="0" w:color="auto"/>
          </w:divBdr>
          <w:divsChild>
            <w:div w:id="1209761066">
              <w:marLeft w:val="0"/>
              <w:marRight w:val="0"/>
              <w:marTop w:val="0"/>
              <w:marBottom w:val="0"/>
              <w:divBdr>
                <w:top w:val="none" w:sz="0" w:space="0" w:color="auto"/>
                <w:left w:val="none" w:sz="0" w:space="0" w:color="auto"/>
                <w:bottom w:val="single" w:sz="8" w:space="16" w:color="FFFFFF"/>
                <w:right w:val="none" w:sz="0" w:space="0" w:color="auto"/>
              </w:divBdr>
              <w:divsChild>
                <w:div w:id="441148869">
                  <w:marLeft w:val="0"/>
                  <w:marRight w:val="0"/>
                  <w:marTop w:val="0"/>
                  <w:marBottom w:val="0"/>
                  <w:divBdr>
                    <w:top w:val="none" w:sz="0" w:space="0" w:color="auto"/>
                    <w:left w:val="none" w:sz="0" w:space="0" w:color="auto"/>
                    <w:bottom w:val="none" w:sz="0" w:space="0" w:color="auto"/>
                    <w:right w:val="none" w:sz="0" w:space="0" w:color="auto"/>
                  </w:divBdr>
                </w:div>
                <w:div w:id="1258976724">
                  <w:marLeft w:val="0"/>
                  <w:marRight w:val="0"/>
                  <w:marTop w:val="0"/>
                  <w:marBottom w:val="0"/>
                  <w:divBdr>
                    <w:top w:val="none" w:sz="0" w:space="0" w:color="auto"/>
                    <w:left w:val="none" w:sz="0" w:space="0" w:color="auto"/>
                    <w:bottom w:val="none" w:sz="0" w:space="0" w:color="auto"/>
                    <w:right w:val="none" w:sz="0" w:space="0" w:color="auto"/>
                  </w:divBdr>
                </w:div>
                <w:div w:id="1820003046">
                  <w:marLeft w:val="0"/>
                  <w:marRight w:val="0"/>
                  <w:marTop w:val="0"/>
                  <w:marBottom w:val="0"/>
                  <w:divBdr>
                    <w:top w:val="none" w:sz="0" w:space="0" w:color="auto"/>
                    <w:left w:val="none" w:sz="0" w:space="0" w:color="auto"/>
                    <w:bottom w:val="none" w:sz="0" w:space="0" w:color="auto"/>
                    <w:right w:val="none" w:sz="0" w:space="0" w:color="auto"/>
                  </w:divBdr>
                </w:div>
                <w:div w:id="41177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373969">
      <w:bodyDiv w:val="1"/>
      <w:marLeft w:val="0"/>
      <w:marRight w:val="0"/>
      <w:marTop w:val="0"/>
      <w:marBottom w:val="0"/>
      <w:divBdr>
        <w:top w:val="none" w:sz="0" w:space="0" w:color="auto"/>
        <w:left w:val="none" w:sz="0" w:space="0" w:color="auto"/>
        <w:bottom w:val="none" w:sz="0" w:space="0" w:color="auto"/>
        <w:right w:val="none" w:sz="0" w:space="0" w:color="auto"/>
      </w:divBdr>
    </w:div>
    <w:div w:id="233702690">
      <w:bodyDiv w:val="1"/>
      <w:marLeft w:val="0"/>
      <w:marRight w:val="0"/>
      <w:marTop w:val="0"/>
      <w:marBottom w:val="0"/>
      <w:divBdr>
        <w:top w:val="none" w:sz="0" w:space="0" w:color="auto"/>
        <w:left w:val="none" w:sz="0" w:space="0" w:color="auto"/>
        <w:bottom w:val="none" w:sz="0" w:space="0" w:color="auto"/>
        <w:right w:val="none" w:sz="0" w:space="0" w:color="auto"/>
      </w:divBdr>
    </w:div>
    <w:div w:id="276182651">
      <w:bodyDiv w:val="1"/>
      <w:marLeft w:val="0"/>
      <w:marRight w:val="0"/>
      <w:marTop w:val="0"/>
      <w:marBottom w:val="0"/>
      <w:divBdr>
        <w:top w:val="none" w:sz="0" w:space="0" w:color="auto"/>
        <w:left w:val="none" w:sz="0" w:space="0" w:color="auto"/>
        <w:bottom w:val="none" w:sz="0" w:space="0" w:color="auto"/>
        <w:right w:val="none" w:sz="0" w:space="0" w:color="auto"/>
      </w:divBdr>
    </w:div>
    <w:div w:id="396630366">
      <w:bodyDiv w:val="1"/>
      <w:marLeft w:val="0"/>
      <w:marRight w:val="0"/>
      <w:marTop w:val="0"/>
      <w:marBottom w:val="0"/>
      <w:divBdr>
        <w:top w:val="none" w:sz="0" w:space="0" w:color="auto"/>
        <w:left w:val="none" w:sz="0" w:space="0" w:color="auto"/>
        <w:bottom w:val="none" w:sz="0" w:space="0" w:color="auto"/>
        <w:right w:val="none" w:sz="0" w:space="0" w:color="auto"/>
      </w:divBdr>
    </w:div>
    <w:div w:id="471751802">
      <w:bodyDiv w:val="1"/>
      <w:marLeft w:val="0"/>
      <w:marRight w:val="0"/>
      <w:marTop w:val="0"/>
      <w:marBottom w:val="0"/>
      <w:divBdr>
        <w:top w:val="none" w:sz="0" w:space="0" w:color="auto"/>
        <w:left w:val="none" w:sz="0" w:space="0" w:color="auto"/>
        <w:bottom w:val="none" w:sz="0" w:space="0" w:color="auto"/>
        <w:right w:val="none" w:sz="0" w:space="0" w:color="auto"/>
      </w:divBdr>
    </w:div>
    <w:div w:id="570694078">
      <w:bodyDiv w:val="1"/>
      <w:marLeft w:val="0"/>
      <w:marRight w:val="0"/>
      <w:marTop w:val="0"/>
      <w:marBottom w:val="0"/>
      <w:divBdr>
        <w:top w:val="none" w:sz="0" w:space="0" w:color="auto"/>
        <w:left w:val="none" w:sz="0" w:space="0" w:color="auto"/>
        <w:bottom w:val="none" w:sz="0" w:space="0" w:color="auto"/>
        <w:right w:val="none" w:sz="0" w:space="0" w:color="auto"/>
      </w:divBdr>
    </w:div>
    <w:div w:id="608582992">
      <w:bodyDiv w:val="1"/>
      <w:marLeft w:val="0"/>
      <w:marRight w:val="0"/>
      <w:marTop w:val="0"/>
      <w:marBottom w:val="0"/>
      <w:divBdr>
        <w:top w:val="none" w:sz="0" w:space="0" w:color="auto"/>
        <w:left w:val="none" w:sz="0" w:space="0" w:color="auto"/>
        <w:bottom w:val="none" w:sz="0" w:space="0" w:color="auto"/>
        <w:right w:val="none" w:sz="0" w:space="0" w:color="auto"/>
      </w:divBdr>
    </w:div>
    <w:div w:id="616520599">
      <w:bodyDiv w:val="1"/>
      <w:marLeft w:val="0"/>
      <w:marRight w:val="0"/>
      <w:marTop w:val="0"/>
      <w:marBottom w:val="0"/>
      <w:divBdr>
        <w:top w:val="none" w:sz="0" w:space="0" w:color="auto"/>
        <w:left w:val="none" w:sz="0" w:space="0" w:color="auto"/>
        <w:bottom w:val="none" w:sz="0" w:space="0" w:color="auto"/>
        <w:right w:val="none" w:sz="0" w:space="0" w:color="auto"/>
      </w:divBdr>
    </w:div>
    <w:div w:id="624770408">
      <w:bodyDiv w:val="1"/>
      <w:marLeft w:val="0"/>
      <w:marRight w:val="0"/>
      <w:marTop w:val="0"/>
      <w:marBottom w:val="0"/>
      <w:divBdr>
        <w:top w:val="none" w:sz="0" w:space="0" w:color="auto"/>
        <w:left w:val="none" w:sz="0" w:space="0" w:color="auto"/>
        <w:bottom w:val="none" w:sz="0" w:space="0" w:color="auto"/>
        <w:right w:val="none" w:sz="0" w:space="0" w:color="auto"/>
      </w:divBdr>
    </w:div>
    <w:div w:id="682896709">
      <w:bodyDiv w:val="1"/>
      <w:marLeft w:val="0"/>
      <w:marRight w:val="0"/>
      <w:marTop w:val="0"/>
      <w:marBottom w:val="0"/>
      <w:divBdr>
        <w:top w:val="none" w:sz="0" w:space="0" w:color="auto"/>
        <w:left w:val="none" w:sz="0" w:space="0" w:color="auto"/>
        <w:bottom w:val="none" w:sz="0" w:space="0" w:color="auto"/>
        <w:right w:val="none" w:sz="0" w:space="0" w:color="auto"/>
      </w:divBdr>
      <w:divsChild>
        <w:div w:id="1456872798">
          <w:marLeft w:val="0"/>
          <w:marRight w:val="0"/>
          <w:marTop w:val="0"/>
          <w:marBottom w:val="0"/>
          <w:divBdr>
            <w:top w:val="none" w:sz="0" w:space="0" w:color="auto"/>
            <w:left w:val="none" w:sz="0" w:space="0" w:color="auto"/>
            <w:bottom w:val="none" w:sz="0" w:space="0" w:color="auto"/>
            <w:right w:val="none" w:sz="0" w:space="0" w:color="auto"/>
          </w:divBdr>
        </w:div>
      </w:divsChild>
    </w:div>
    <w:div w:id="732125114">
      <w:bodyDiv w:val="1"/>
      <w:marLeft w:val="0"/>
      <w:marRight w:val="0"/>
      <w:marTop w:val="0"/>
      <w:marBottom w:val="0"/>
      <w:divBdr>
        <w:top w:val="none" w:sz="0" w:space="0" w:color="auto"/>
        <w:left w:val="none" w:sz="0" w:space="0" w:color="auto"/>
        <w:bottom w:val="none" w:sz="0" w:space="0" w:color="auto"/>
        <w:right w:val="none" w:sz="0" w:space="0" w:color="auto"/>
      </w:divBdr>
    </w:div>
    <w:div w:id="762532497">
      <w:bodyDiv w:val="1"/>
      <w:marLeft w:val="0"/>
      <w:marRight w:val="0"/>
      <w:marTop w:val="0"/>
      <w:marBottom w:val="0"/>
      <w:divBdr>
        <w:top w:val="none" w:sz="0" w:space="0" w:color="auto"/>
        <w:left w:val="none" w:sz="0" w:space="0" w:color="auto"/>
        <w:bottom w:val="none" w:sz="0" w:space="0" w:color="auto"/>
        <w:right w:val="none" w:sz="0" w:space="0" w:color="auto"/>
      </w:divBdr>
    </w:div>
    <w:div w:id="778839746">
      <w:bodyDiv w:val="1"/>
      <w:marLeft w:val="0"/>
      <w:marRight w:val="0"/>
      <w:marTop w:val="0"/>
      <w:marBottom w:val="0"/>
      <w:divBdr>
        <w:top w:val="none" w:sz="0" w:space="0" w:color="auto"/>
        <w:left w:val="none" w:sz="0" w:space="0" w:color="auto"/>
        <w:bottom w:val="none" w:sz="0" w:space="0" w:color="auto"/>
        <w:right w:val="none" w:sz="0" w:space="0" w:color="auto"/>
      </w:divBdr>
      <w:divsChild>
        <w:div w:id="1350331287">
          <w:marLeft w:val="0"/>
          <w:marRight w:val="0"/>
          <w:marTop w:val="0"/>
          <w:marBottom w:val="0"/>
          <w:divBdr>
            <w:top w:val="none" w:sz="0" w:space="0" w:color="auto"/>
            <w:left w:val="none" w:sz="0" w:space="0" w:color="auto"/>
            <w:bottom w:val="none" w:sz="0" w:space="0" w:color="auto"/>
            <w:right w:val="none" w:sz="0" w:space="0" w:color="auto"/>
          </w:divBdr>
        </w:div>
      </w:divsChild>
    </w:div>
    <w:div w:id="781614385">
      <w:bodyDiv w:val="1"/>
      <w:marLeft w:val="0"/>
      <w:marRight w:val="0"/>
      <w:marTop w:val="0"/>
      <w:marBottom w:val="0"/>
      <w:divBdr>
        <w:top w:val="none" w:sz="0" w:space="0" w:color="auto"/>
        <w:left w:val="none" w:sz="0" w:space="0" w:color="auto"/>
        <w:bottom w:val="none" w:sz="0" w:space="0" w:color="auto"/>
        <w:right w:val="none" w:sz="0" w:space="0" w:color="auto"/>
      </w:divBdr>
    </w:div>
    <w:div w:id="818040295">
      <w:bodyDiv w:val="1"/>
      <w:marLeft w:val="0"/>
      <w:marRight w:val="0"/>
      <w:marTop w:val="0"/>
      <w:marBottom w:val="0"/>
      <w:divBdr>
        <w:top w:val="none" w:sz="0" w:space="0" w:color="auto"/>
        <w:left w:val="none" w:sz="0" w:space="0" w:color="auto"/>
        <w:bottom w:val="none" w:sz="0" w:space="0" w:color="auto"/>
        <w:right w:val="none" w:sz="0" w:space="0" w:color="auto"/>
      </w:divBdr>
    </w:div>
    <w:div w:id="978221062">
      <w:bodyDiv w:val="1"/>
      <w:marLeft w:val="0"/>
      <w:marRight w:val="0"/>
      <w:marTop w:val="0"/>
      <w:marBottom w:val="0"/>
      <w:divBdr>
        <w:top w:val="none" w:sz="0" w:space="0" w:color="auto"/>
        <w:left w:val="none" w:sz="0" w:space="0" w:color="auto"/>
        <w:bottom w:val="none" w:sz="0" w:space="0" w:color="auto"/>
        <w:right w:val="none" w:sz="0" w:space="0" w:color="auto"/>
      </w:divBdr>
    </w:div>
    <w:div w:id="981693500">
      <w:bodyDiv w:val="1"/>
      <w:marLeft w:val="0"/>
      <w:marRight w:val="0"/>
      <w:marTop w:val="0"/>
      <w:marBottom w:val="0"/>
      <w:divBdr>
        <w:top w:val="none" w:sz="0" w:space="0" w:color="auto"/>
        <w:left w:val="none" w:sz="0" w:space="0" w:color="auto"/>
        <w:bottom w:val="none" w:sz="0" w:space="0" w:color="auto"/>
        <w:right w:val="none" w:sz="0" w:space="0" w:color="auto"/>
      </w:divBdr>
    </w:div>
    <w:div w:id="1169760043">
      <w:bodyDiv w:val="1"/>
      <w:marLeft w:val="0"/>
      <w:marRight w:val="0"/>
      <w:marTop w:val="0"/>
      <w:marBottom w:val="0"/>
      <w:divBdr>
        <w:top w:val="none" w:sz="0" w:space="0" w:color="auto"/>
        <w:left w:val="none" w:sz="0" w:space="0" w:color="auto"/>
        <w:bottom w:val="none" w:sz="0" w:space="0" w:color="auto"/>
        <w:right w:val="none" w:sz="0" w:space="0" w:color="auto"/>
      </w:divBdr>
    </w:div>
    <w:div w:id="1261061517">
      <w:bodyDiv w:val="1"/>
      <w:marLeft w:val="0"/>
      <w:marRight w:val="0"/>
      <w:marTop w:val="0"/>
      <w:marBottom w:val="0"/>
      <w:divBdr>
        <w:top w:val="none" w:sz="0" w:space="0" w:color="auto"/>
        <w:left w:val="none" w:sz="0" w:space="0" w:color="auto"/>
        <w:bottom w:val="none" w:sz="0" w:space="0" w:color="auto"/>
        <w:right w:val="none" w:sz="0" w:space="0" w:color="auto"/>
      </w:divBdr>
    </w:div>
    <w:div w:id="1301109954">
      <w:bodyDiv w:val="1"/>
      <w:marLeft w:val="0"/>
      <w:marRight w:val="0"/>
      <w:marTop w:val="0"/>
      <w:marBottom w:val="0"/>
      <w:divBdr>
        <w:top w:val="none" w:sz="0" w:space="0" w:color="auto"/>
        <w:left w:val="none" w:sz="0" w:space="0" w:color="auto"/>
        <w:bottom w:val="none" w:sz="0" w:space="0" w:color="auto"/>
        <w:right w:val="none" w:sz="0" w:space="0" w:color="auto"/>
      </w:divBdr>
    </w:div>
    <w:div w:id="1312904896">
      <w:bodyDiv w:val="1"/>
      <w:marLeft w:val="0"/>
      <w:marRight w:val="0"/>
      <w:marTop w:val="0"/>
      <w:marBottom w:val="0"/>
      <w:divBdr>
        <w:top w:val="none" w:sz="0" w:space="0" w:color="auto"/>
        <w:left w:val="none" w:sz="0" w:space="0" w:color="auto"/>
        <w:bottom w:val="none" w:sz="0" w:space="0" w:color="auto"/>
        <w:right w:val="none" w:sz="0" w:space="0" w:color="auto"/>
      </w:divBdr>
    </w:div>
    <w:div w:id="1410468395">
      <w:bodyDiv w:val="1"/>
      <w:marLeft w:val="0"/>
      <w:marRight w:val="0"/>
      <w:marTop w:val="0"/>
      <w:marBottom w:val="0"/>
      <w:divBdr>
        <w:top w:val="none" w:sz="0" w:space="0" w:color="auto"/>
        <w:left w:val="none" w:sz="0" w:space="0" w:color="auto"/>
        <w:bottom w:val="none" w:sz="0" w:space="0" w:color="auto"/>
        <w:right w:val="none" w:sz="0" w:space="0" w:color="auto"/>
      </w:divBdr>
      <w:divsChild>
        <w:div w:id="819155777">
          <w:marLeft w:val="0"/>
          <w:marRight w:val="0"/>
          <w:marTop w:val="0"/>
          <w:marBottom w:val="0"/>
          <w:divBdr>
            <w:top w:val="none" w:sz="0" w:space="0" w:color="auto"/>
            <w:left w:val="none" w:sz="0" w:space="0" w:color="auto"/>
            <w:bottom w:val="none" w:sz="0" w:space="0" w:color="auto"/>
            <w:right w:val="none" w:sz="0" w:space="0" w:color="auto"/>
          </w:divBdr>
        </w:div>
        <w:div w:id="275721440">
          <w:marLeft w:val="0"/>
          <w:marRight w:val="0"/>
          <w:marTop w:val="0"/>
          <w:marBottom w:val="0"/>
          <w:divBdr>
            <w:top w:val="none" w:sz="0" w:space="0" w:color="auto"/>
            <w:left w:val="none" w:sz="0" w:space="0" w:color="auto"/>
            <w:bottom w:val="none" w:sz="0" w:space="0" w:color="auto"/>
            <w:right w:val="none" w:sz="0" w:space="0" w:color="auto"/>
          </w:divBdr>
        </w:div>
        <w:div w:id="676804802">
          <w:marLeft w:val="0"/>
          <w:marRight w:val="0"/>
          <w:marTop w:val="0"/>
          <w:marBottom w:val="0"/>
          <w:divBdr>
            <w:top w:val="none" w:sz="0" w:space="0" w:color="auto"/>
            <w:left w:val="none" w:sz="0" w:space="0" w:color="auto"/>
            <w:bottom w:val="none" w:sz="0" w:space="0" w:color="auto"/>
            <w:right w:val="none" w:sz="0" w:space="0" w:color="auto"/>
          </w:divBdr>
        </w:div>
        <w:div w:id="279535407">
          <w:marLeft w:val="0"/>
          <w:marRight w:val="0"/>
          <w:marTop w:val="0"/>
          <w:marBottom w:val="0"/>
          <w:divBdr>
            <w:top w:val="none" w:sz="0" w:space="0" w:color="auto"/>
            <w:left w:val="none" w:sz="0" w:space="0" w:color="auto"/>
            <w:bottom w:val="none" w:sz="0" w:space="0" w:color="auto"/>
            <w:right w:val="none" w:sz="0" w:space="0" w:color="auto"/>
          </w:divBdr>
        </w:div>
        <w:div w:id="724255204">
          <w:marLeft w:val="0"/>
          <w:marRight w:val="0"/>
          <w:marTop w:val="0"/>
          <w:marBottom w:val="0"/>
          <w:divBdr>
            <w:top w:val="none" w:sz="0" w:space="0" w:color="auto"/>
            <w:left w:val="none" w:sz="0" w:space="0" w:color="auto"/>
            <w:bottom w:val="none" w:sz="0" w:space="0" w:color="auto"/>
            <w:right w:val="none" w:sz="0" w:space="0" w:color="auto"/>
          </w:divBdr>
        </w:div>
        <w:div w:id="1445033276">
          <w:marLeft w:val="0"/>
          <w:marRight w:val="0"/>
          <w:marTop w:val="0"/>
          <w:marBottom w:val="0"/>
          <w:divBdr>
            <w:top w:val="none" w:sz="0" w:space="0" w:color="auto"/>
            <w:left w:val="none" w:sz="0" w:space="0" w:color="auto"/>
            <w:bottom w:val="none" w:sz="0" w:space="0" w:color="auto"/>
            <w:right w:val="none" w:sz="0" w:space="0" w:color="auto"/>
          </w:divBdr>
        </w:div>
        <w:div w:id="989095386">
          <w:marLeft w:val="0"/>
          <w:marRight w:val="0"/>
          <w:marTop w:val="0"/>
          <w:marBottom w:val="0"/>
          <w:divBdr>
            <w:top w:val="none" w:sz="0" w:space="0" w:color="auto"/>
            <w:left w:val="none" w:sz="0" w:space="0" w:color="auto"/>
            <w:bottom w:val="none" w:sz="0" w:space="0" w:color="auto"/>
            <w:right w:val="none" w:sz="0" w:space="0" w:color="auto"/>
          </w:divBdr>
        </w:div>
        <w:div w:id="11424736">
          <w:marLeft w:val="0"/>
          <w:marRight w:val="0"/>
          <w:marTop w:val="0"/>
          <w:marBottom w:val="0"/>
          <w:divBdr>
            <w:top w:val="none" w:sz="0" w:space="0" w:color="auto"/>
            <w:left w:val="none" w:sz="0" w:space="0" w:color="auto"/>
            <w:bottom w:val="none" w:sz="0" w:space="0" w:color="auto"/>
            <w:right w:val="none" w:sz="0" w:space="0" w:color="auto"/>
          </w:divBdr>
        </w:div>
      </w:divsChild>
    </w:div>
    <w:div w:id="1423263850">
      <w:bodyDiv w:val="1"/>
      <w:marLeft w:val="0"/>
      <w:marRight w:val="0"/>
      <w:marTop w:val="0"/>
      <w:marBottom w:val="0"/>
      <w:divBdr>
        <w:top w:val="none" w:sz="0" w:space="0" w:color="auto"/>
        <w:left w:val="none" w:sz="0" w:space="0" w:color="auto"/>
        <w:bottom w:val="none" w:sz="0" w:space="0" w:color="auto"/>
        <w:right w:val="none" w:sz="0" w:space="0" w:color="auto"/>
      </w:divBdr>
    </w:div>
    <w:div w:id="1464736824">
      <w:bodyDiv w:val="1"/>
      <w:marLeft w:val="0"/>
      <w:marRight w:val="0"/>
      <w:marTop w:val="0"/>
      <w:marBottom w:val="0"/>
      <w:divBdr>
        <w:top w:val="none" w:sz="0" w:space="0" w:color="auto"/>
        <w:left w:val="none" w:sz="0" w:space="0" w:color="auto"/>
        <w:bottom w:val="none" w:sz="0" w:space="0" w:color="auto"/>
        <w:right w:val="none" w:sz="0" w:space="0" w:color="auto"/>
      </w:divBdr>
      <w:divsChild>
        <w:div w:id="784081015">
          <w:marLeft w:val="0"/>
          <w:marRight w:val="0"/>
          <w:marTop w:val="0"/>
          <w:marBottom w:val="0"/>
          <w:divBdr>
            <w:top w:val="none" w:sz="0" w:space="0" w:color="auto"/>
            <w:left w:val="none" w:sz="0" w:space="0" w:color="auto"/>
            <w:bottom w:val="none" w:sz="0" w:space="0" w:color="auto"/>
            <w:right w:val="none" w:sz="0" w:space="0" w:color="auto"/>
          </w:divBdr>
        </w:div>
        <w:div w:id="206725422">
          <w:marLeft w:val="0"/>
          <w:marRight w:val="0"/>
          <w:marTop w:val="0"/>
          <w:marBottom w:val="0"/>
          <w:divBdr>
            <w:top w:val="none" w:sz="0" w:space="0" w:color="auto"/>
            <w:left w:val="none" w:sz="0" w:space="0" w:color="auto"/>
            <w:bottom w:val="none" w:sz="0" w:space="0" w:color="auto"/>
            <w:right w:val="none" w:sz="0" w:space="0" w:color="auto"/>
          </w:divBdr>
        </w:div>
      </w:divsChild>
    </w:div>
    <w:div w:id="1548950328">
      <w:bodyDiv w:val="1"/>
      <w:marLeft w:val="0"/>
      <w:marRight w:val="0"/>
      <w:marTop w:val="0"/>
      <w:marBottom w:val="0"/>
      <w:divBdr>
        <w:top w:val="none" w:sz="0" w:space="0" w:color="auto"/>
        <w:left w:val="none" w:sz="0" w:space="0" w:color="auto"/>
        <w:bottom w:val="none" w:sz="0" w:space="0" w:color="auto"/>
        <w:right w:val="none" w:sz="0" w:space="0" w:color="auto"/>
      </w:divBdr>
      <w:divsChild>
        <w:div w:id="1165707909">
          <w:marLeft w:val="0"/>
          <w:marRight w:val="0"/>
          <w:marTop w:val="0"/>
          <w:marBottom w:val="0"/>
          <w:divBdr>
            <w:top w:val="none" w:sz="0" w:space="0" w:color="auto"/>
            <w:left w:val="none" w:sz="0" w:space="0" w:color="auto"/>
            <w:bottom w:val="none" w:sz="0" w:space="0" w:color="auto"/>
            <w:right w:val="none" w:sz="0" w:space="0" w:color="auto"/>
          </w:divBdr>
        </w:div>
      </w:divsChild>
    </w:div>
    <w:div w:id="1664970395">
      <w:bodyDiv w:val="1"/>
      <w:marLeft w:val="0"/>
      <w:marRight w:val="0"/>
      <w:marTop w:val="0"/>
      <w:marBottom w:val="0"/>
      <w:divBdr>
        <w:top w:val="none" w:sz="0" w:space="0" w:color="auto"/>
        <w:left w:val="none" w:sz="0" w:space="0" w:color="auto"/>
        <w:bottom w:val="none" w:sz="0" w:space="0" w:color="auto"/>
        <w:right w:val="none" w:sz="0" w:space="0" w:color="auto"/>
      </w:divBdr>
    </w:div>
    <w:div w:id="1693723516">
      <w:bodyDiv w:val="1"/>
      <w:marLeft w:val="0"/>
      <w:marRight w:val="0"/>
      <w:marTop w:val="0"/>
      <w:marBottom w:val="0"/>
      <w:divBdr>
        <w:top w:val="none" w:sz="0" w:space="0" w:color="auto"/>
        <w:left w:val="none" w:sz="0" w:space="0" w:color="auto"/>
        <w:bottom w:val="none" w:sz="0" w:space="0" w:color="auto"/>
        <w:right w:val="none" w:sz="0" w:space="0" w:color="auto"/>
      </w:divBdr>
    </w:div>
    <w:div w:id="1730415658">
      <w:bodyDiv w:val="1"/>
      <w:marLeft w:val="0"/>
      <w:marRight w:val="0"/>
      <w:marTop w:val="0"/>
      <w:marBottom w:val="0"/>
      <w:divBdr>
        <w:top w:val="none" w:sz="0" w:space="0" w:color="auto"/>
        <w:left w:val="none" w:sz="0" w:space="0" w:color="auto"/>
        <w:bottom w:val="none" w:sz="0" w:space="0" w:color="auto"/>
        <w:right w:val="none" w:sz="0" w:space="0" w:color="auto"/>
      </w:divBdr>
    </w:div>
    <w:div w:id="1840852833">
      <w:bodyDiv w:val="1"/>
      <w:marLeft w:val="0"/>
      <w:marRight w:val="0"/>
      <w:marTop w:val="0"/>
      <w:marBottom w:val="0"/>
      <w:divBdr>
        <w:top w:val="none" w:sz="0" w:space="0" w:color="auto"/>
        <w:left w:val="none" w:sz="0" w:space="0" w:color="auto"/>
        <w:bottom w:val="none" w:sz="0" w:space="0" w:color="auto"/>
        <w:right w:val="none" w:sz="0" w:space="0" w:color="auto"/>
      </w:divBdr>
    </w:div>
    <w:div w:id="1856995193">
      <w:bodyDiv w:val="1"/>
      <w:marLeft w:val="0"/>
      <w:marRight w:val="0"/>
      <w:marTop w:val="0"/>
      <w:marBottom w:val="0"/>
      <w:divBdr>
        <w:top w:val="none" w:sz="0" w:space="0" w:color="auto"/>
        <w:left w:val="none" w:sz="0" w:space="0" w:color="auto"/>
        <w:bottom w:val="none" w:sz="0" w:space="0" w:color="auto"/>
        <w:right w:val="none" w:sz="0" w:space="0" w:color="auto"/>
      </w:divBdr>
    </w:div>
    <w:div w:id="1886913749">
      <w:bodyDiv w:val="1"/>
      <w:marLeft w:val="0"/>
      <w:marRight w:val="0"/>
      <w:marTop w:val="0"/>
      <w:marBottom w:val="0"/>
      <w:divBdr>
        <w:top w:val="none" w:sz="0" w:space="0" w:color="auto"/>
        <w:left w:val="none" w:sz="0" w:space="0" w:color="auto"/>
        <w:bottom w:val="none" w:sz="0" w:space="0" w:color="auto"/>
        <w:right w:val="none" w:sz="0" w:space="0" w:color="auto"/>
      </w:divBdr>
    </w:div>
    <w:div w:id="1935698253">
      <w:bodyDiv w:val="1"/>
      <w:marLeft w:val="0"/>
      <w:marRight w:val="0"/>
      <w:marTop w:val="0"/>
      <w:marBottom w:val="0"/>
      <w:divBdr>
        <w:top w:val="none" w:sz="0" w:space="0" w:color="auto"/>
        <w:left w:val="none" w:sz="0" w:space="0" w:color="auto"/>
        <w:bottom w:val="none" w:sz="0" w:space="0" w:color="auto"/>
        <w:right w:val="none" w:sz="0" w:space="0" w:color="auto"/>
      </w:divBdr>
    </w:div>
    <w:div w:id="1998990710">
      <w:bodyDiv w:val="1"/>
      <w:marLeft w:val="0"/>
      <w:marRight w:val="0"/>
      <w:marTop w:val="0"/>
      <w:marBottom w:val="0"/>
      <w:divBdr>
        <w:top w:val="none" w:sz="0" w:space="0" w:color="auto"/>
        <w:left w:val="none" w:sz="0" w:space="0" w:color="auto"/>
        <w:bottom w:val="none" w:sz="0" w:space="0" w:color="auto"/>
        <w:right w:val="none" w:sz="0" w:space="0" w:color="auto"/>
      </w:divBdr>
    </w:div>
    <w:div w:id="209894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kaz/docs/K030000442_"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A23E-452D-4BA4-AEFF-61754C6E6F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3</Pages>
  <Words>853</Words>
  <Characters>4866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Джумабеков Алем Джумабекович</dc:creator>
  <cp:lastModifiedBy>Караталов Айдос Ермекович</cp:lastModifiedBy>
  <cp:revision>232</cp:revision>
  <cp:lastPrinted>2025-03-06T13:54:00Z</cp:lastPrinted>
  <dcterms:created xsi:type="dcterms:W3CDTF">2024-12-17T04:54:00Z</dcterms:created>
  <dcterms:modified xsi:type="dcterms:W3CDTF">2025-03-11T09:55:00Z</dcterms:modified>
</cp:coreProperties>
</file>