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277"/>
        <w:tblW w:w="10727" w:type="dxa"/>
        <w:tblLook w:val="01E0" w:firstRow="1" w:lastRow="1" w:firstColumn="1" w:lastColumn="1" w:noHBand="0" w:noVBand="0"/>
      </w:tblPr>
      <w:tblGrid>
        <w:gridCol w:w="10255"/>
        <w:gridCol w:w="236"/>
        <w:gridCol w:w="236"/>
      </w:tblGrid>
      <w:tr w:rsidR="00FA7E9D" w:rsidRPr="00447144" w:rsidTr="00C535E4">
        <w:trPr>
          <w:trHeight w:val="1601"/>
        </w:trPr>
        <w:tc>
          <w:tcPr>
            <w:tcW w:w="10255" w:type="dxa"/>
          </w:tcPr>
          <w:tbl>
            <w:tblPr>
              <w:tblpPr w:leftFromText="180" w:rightFromText="180" w:bottomFromText="200" w:vertAnchor="text" w:horzAnchor="margin" w:tblpY="398"/>
              <w:tblOverlap w:val="never"/>
              <w:tblW w:w="10039" w:type="dxa"/>
              <w:tblLook w:val="01E0" w:firstRow="1" w:lastRow="1" w:firstColumn="1" w:lastColumn="1" w:noHBand="0" w:noVBand="0"/>
            </w:tblPr>
            <w:tblGrid>
              <w:gridCol w:w="3965"/>
              <w:gridCol w:w="1819"/>
              <w:gridCol w:w="4255"/>
            </w:tblGrid>
            <w:tr w:rsidR="00FA7E9D" w:rsidRPr="00447144" w:rsidTr="00E34ADF">
              <w:trPr>
                <w:trHeight w:val="1601"/>
              </w:trPr>
              <w:tc>
                <w:tcPr>
                  <w:tcW w:w="3984" w:type="dxa"/>
                  <w:hideMark/>
                </w:tcPr>
                <w:p w:rsidR="00FA7E9D" w:rsidRPr="00447144" w:rsidRDefault="00FA7E9D" w:rsidP="00713577">
                  <w:pPr>
                    <w:spacing w:after="0" w:line="240" w:lineRule="auto"/>
                    <w:jc w:val="center"/>
                    <w:rPr>
                      <w:rFonts w:ascii="Times New Roman" w:eastAsia="Arial Unicode MS" w:hAnsi="Times New Roman"/>
                      <w:b/>
                      <w:bCs/>
                      <w:color w:val="1F497D"/>
                      <w:sz w:val="28"/>
                      <w:szCs w:val="28"/>
                      <w:lang w:eastAsia="ru-RU"/>
                    </w:rPr>
                  </w:pPr>
                  <w:r w:rsidRPr="00447144">
                    <w:rPr>
                      <w:rFonts w:ascii="Times New Roman" w:eastAsia="Arial Unicode MS" w:hAnsi="Times New Roman"/>
                      <w:b/>
                      <w:bCs/>
                      <w:color w:val="1F497D"/>
                      <w:sz w:val="28"/>
                      <w:szCs w:val="28"/>
                    </w:rPr>
                    <w:t xml:space="preserve">ҚАЗАҚСТАН </w:t>
                  </w:r>
                </w:p>
                <w:p w:rsidR="00FA7E9D" w:rsidRPr="00447144" w:rsidRDefault="00FA7E9D" w:rsidP="00713577">
                  <w:pPr>
                    <w:spacing w:after="0" w:line="240" w:lineRule="auto"/>
                    <w:jc w:val="center"/>
                    <w:rPr>
                      <w:rFonts w:ascii="Times New Roman" w:eastAsia="Arial Unicode MS" w:hAnsi="Times New Roman"/>
                      <w:b/>
                      <w:bCs/>
                      <w:color w:val="1F497D"/>
                      <w:sz w:val="28"/>
                      <w:szCs w:val="28"/>
                    </w:rPr>
                  </w:pPr>
                  <w:r w:rsidRPr="00447144">
                    <w:rPr>
                      <w:rFonts w:ascii="Times New Roman" w:eastAsia="Arial Unicode MS" w:hAnsi="Times New Roman"/>
                      <w:b/>
                      <w:bCs/>
                      <w:color w:val="1F497D"/>
                      <w:sz w:val="28"/>
                      <w:szCs w:val="28"/>
                    </w:rPr>
                    <w:t>РЕСПУБЛИКАСЫ</w:t>
                  </w:r>
                </w:p>
                <w:p w:rsidR="00FA7E9D" w:rsidRPr="00447144" w:rsidRDefault="00FA7E9D" w:rsidP="00713577">
                  <w:pPr>
                    <w:spacing w:after="0" w:line="240" w:lineRule="auto"/>
                    <w:jc w:val="center"/>
                    <w:rPr>
                      <w:rFonts w:ascii="Times New Roman" w:eastAsia="Arial Unicode MS" w:hAnsi="Times New Roman"/>
                      <w:b/>
                      <w:bCs/>
                      <w:color w:val="1F497D"/>
                      <w:sz w:val="28"/>
                      <w:szCs w:val="28"/>
                    </w:rPr>
                  </w:pPr>
                  <w:r w:rsidRPr="00447144">
                    <w:rPr>
                      <w:rFonts w:ascii="Times New Roman" w:eastAsia="Arial Unicode MS" w:hAnsi="Times New Roman"/>
                      <w:b/>
                      <w:bCs/>
                      <w:color w:val="1F497D"/>
                      <w:sz w:val="28"/>
                      <w:szCs w:val="28"/>
                    </w:rPr>
                    <w:t>ІШКІ ІСТЕР</w:t>
                  </w:r>
                </w:p>
                <w:p w:rsidR="00FA7E9D" w:rsidRPr="00447144" w:rsidRDefault="00FA7E9D" w:rsidP="00713577">
                  <w:pPr>
                    <w:spacing w:after="0" w:line="240" w:lineRule="auto"/>
                    <w:jc w:val="center"/>
                    <w:rPr>
                      <w:rFonts w:ascii="Times New Roman" w:eastAsia="Arial Unicode MS" w:hAnsi="Times New Roman"/>
                      <w:color w:val="3A7298"/>
                      <w:sz w:val="28"/>
                      <w:szCs w:val="28"/>
                    </w:rPr>
                  </w:pPr>
                  <w:r w:rsidRPr="00447144">
                    <w:rPr>
                      <w:rFonts w:ascii="Times New Roman" w:eastAsia="Arial Unicode MS" w:hAnsi="Times New Roman"/>
                      <w:b/>
                      <w:bCs/>
                      <w:color w:val="1F497D"/>
                      <w:sz w:val="28"/>
                      <w:szCs w:val="28"/>
                    </w:rPr>
                    <w:t xml:space="preserve"> МИНИСТРЛІГІ</w:t>
                  </w:r>
                </w:p>
              </w:tc>
              <w:tc>
                <w:tcPr>
                  <w:tcW w:w="1776" w:type="dxa"/>
                  <w:hideMark/>
                </w:tcPr>
                <w:p w:rsidR="00FA7E9D" w:rsidRPr="00447144" w:rsidRDefault="00FA7E9D" w:rsidP="00713577">
                  <w:pPr>
                    <w:spacing w:after="0" w:line="240" w:lineRule="auto"/>
                    <w:ind w:left="-108"/>
                    <w:jc w:val="center"/>
                    <w:rPr>
                      <w:rFonts w:ascii="Times New Roman" w:eastAsia="Arial Unicode MS" w:hAnsi="Times New Roman"/>
                      <w:color w:val="000000"/>
                      <w:sz w:val="28"/>
                      <w:szCs w:val="28"/>
                    </w:rPr>
                  </w:pPr>
                  <w:r w:rsidRPr="00447144">
                    <w:rPr>
                      <w:rFonts w:ascii="Times New Roman" w:eastAsia="Arial Unicode MS" w:hAnsi="Times New Roman"/>
                      <w:noProof/>
                      <w:color w:val="000000"/>
                      <w:sz w:val="24"/>
                      <w:szCs w:val="24"/>
                      <w:lang w:eastAsia="ru-RU"/>
                    </w:rPr>
                    <w:drawing>
                      <wp:inline distT="0" distB="0" distL="0" distR="0">
                        <wp:extent cx="1085850" cy="1114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114425"/>
                                </a:xfrm>
                                <a:prstGeom prst="rect">
                                  <a:avLst/>
                                </a:prstGeom>
                                <a:noFill/>
                                <a:ln>
                                  <a:noFill/>
                                </a:ln>
                              </pic:spPr>
                            </pic:pic>
                          </a:graphicData>
                        </a:graphic>
                      </wp:inline>
                    </w:drawing>
                  </w:r>
                </w:p>
              </w:tc>
              <w:tc>
                <w:tcPr>
                  <w:tcW w:w="4279" w:type="dxa"/>
                  <w:hideMark/>
                </w:tcPr>
                <w:p w:rsidR="00FA7E9D" w:rsidRPr="00447144" w:rsidRDefault="00FA7E9D" w:rsidP="00713577">
                  <w:pPr>
                    <w:spacing w:after="0" w:line="240" w:lineRule="auto"/>
                    <w:jc w:val="center"/>
                    <w:rPr>
                      <w:rFonts w:ascii="Times New Roman" w:eastAsia="Arial Unicode MS" w:hAnsi="Times New Roman"/>
                      <w:b/>
                      <w:bCs/>
                      <w:color w:val="1F497D"/>
                      <w:sz w:val="28"/>
                      <w:szCs w:val="28"/>
                    </w:rPr>
                  </w:pPr>
                  <w:r w:rsidRPr="00447144">
                    <w:rPr>
                      <w:rFonts w:ascii="Times New Roman" w:eastAsia="Arial Unicode MS" w:hAnsi="Times New Roman"/>
                      <w:b/>
                      <w:bCs/>
                      <w:color w:val="1F497D"/>
                      <w:sz w:val="28"/>
                      <w:szCs w:val="28"/>
                    </w:rPr>
                    <w:t xml:space="preserve"> МИНИСТЕРСТВО</w:t>
                  </w:r>
                </w:p>
                <w:p w:rsidR="00FA7E9D" w:rsidRPr="00447144" w:rsidRDefault="00FA7E9D" w:rsidP="00713577">
                  <w:pPr>
                    <w:spacing w:after="0" w:line="240" w:lineRule="auto"/>
                    <w:jc w:val="center"/>
                    <w:rPr>
                      <w:rFonts w:ascii="Times New Roman" w:eastAsia="Arial Unicode MS" w:hAnsi="Times New Roman"/>
                      <w:b/>
                      <w:bCs/>
                      <w:color w:val="1F497D"/>
                      <w:sz w:val="28"/>
                      <w:szCs w:val="28"/>
                    </w:rPr>
                  </w:pPr>
                  <w:r w:rsidRPr="00447144">
                    <w:rPr>
                      <w:rFonts w:ascii="Times New Roman" w:eastAsia="Arial Unicode MS" w:hAnsi="Times New Roman"/>
                      <w:b/>
                      <w:bCs/>
                      <w:color w:val="1F497D"/>
                      <w:sz w:val="28"/>
                      <w:szCs w:val="28"/>
                    </w:rPr>
                    <w:t xml:space="preserve">  ВНУТРЕННИХ ДЕЛ</w:t>
                  </w:r>
                </w:p>
                <w:p w:rsidR="00FA7E9D" w:rsidRPr="00447144" w:rsidRDefault="00FA7E9D" w:rsidP="00713577">
                  <w:pPr>
                    <w:spacing w:after="0" w:line="240" w:lineRule="auto"/>
                    <w:jc w:val="center"/>
                    <w:rPr>
                      <w:rFonts w:ascii="Times New Roman" w:eastAsia="Arial Unicode MS" w:hAnsi="Times New Roman"/>
                      <w:b/>
                      <w:bCs/>
                      <w:color w:val="1F497D"/>
                      <w:sz w:val="28"/>
                      <w:szCs w:val="28"/>
                    </w:rPr>
                  </w:pPr>
                  <w:r w:rsidRPr="00447144">
                    <w:rPr>
                      <w:rFonts w:ascii="Times New Roman" w:eastAsia="Arial Unicode MS" w:hAnsi="Times New Roman"/>
                      <w:b/>
                      <w:bCs/>
                      <w:color w:val="1F497D"/>
                      <w:sz w:val="28"/>
                      <w:szCs w:val="28"/>
                    </w:rPr>
                    <w:t xml:space="preserve">РЕСПУБЛИКИ </w:t>
                  </w:r>
                </w:p>
                <w:p w:rsidR="00FA7E9D" w:rsidRPr="00447144" w:rsidRDefault="00FA7E9D" w:rsidP="00713577">
                  <w:pPr>
                    <w:spacing w:after="0" w:line="240" w:lineRule="auto"/>
                    <w:jc w:val="center"/>
                    <w:rPr>
                      <w:rFonts w:ascii="Times New Roman" w:eastAsia="Arial Unicode MS" w:hAnsi="Times New Roman"/>
                      <w:b/>
                      <w:bCs/>
                      <w:color w:val="333399"/>
                      <w:sz w:val="28"/>
                      <w:szCs w:val="28"/>
                    </w:rPr>
                  </w:pPr>
                  <w:r w:rsidRPr="00447144">
                    <w:rPr>
                      <w:rFonts w:ascii="Times New Roman" w:eastAsia="Arial Unicode MS" w:hAnsi="Times New Roman"/>
                      <w:b/>
                      <w:bCs/>
                      <w:color w:val="1F497D"/>
                      <w:sz w:val="28"/>
                      <w:szCs w:val="28"/>
                    </w:rPr>
                    <w:t>КАЗАХСТАН</w:t>
                  </w:r>
                </w:p>
              </w:tc>
            </w:tr>
            <w:tr w:rsidR="00FA7E9D" w:rsidRPr="00447144" w:rsidTr="00E34ADF">
              <w:trPr>
                <w:trHeight w:val="666"/>
              </w:trPr>
              <w:tc>
                <w:tcPr>
                  <w:tcW w:w="3984" w:type="dxa"/>
                  <w:hideMark/>
                </w:tcPr>
                <w:p w:rsidR="00FA7E9D" w:rsidRPr="00447144" w:rsidRDefault="00FA7E9D" w:rsidP="00713577">
                  <w:pPr>
                    <w:spacing w:after="0" w:line="240" w:lineRule="auto"/>
                    <w:rPr>
                      <w:rFonts w:ascii="Times New Roman" w:eastAsia="Arial Unicode MS" w:hAnsi="Times New Roman"/>
                      <w:color w:val="1F497D"/>
                      <w:sz w:val="20"/>
                      <w:szCs w:val="20"/>
                    </w:rPr>
                  </w:pPr>
                  <w:r w:rsidRPr="00447144">
                    <w:rPr>
                      <w:rFonts w:ascii="Times New Roman" w:eastAsia="Arial Unicode MS" w:hAnsi="Times New Roman"/>
                      <w:color w:val="1F497D"/>
                      <w:sz w:val="20"/>
                      <w:szCs w:val="20"/>
                    </w:rPr>
                    <w:t xml:space="preserve">010000, Астана </w:t>
                  </w:r>
                  <w:proofErr w:type="spellStart"/>
                  <w:r w:rsidRPr="00447144">
                    <w:rPr>
                      <w:rFonts w:ascii="Times New Roman" w:eastAsia="Arial Unicode MS" w:hAnsi="Times New Roman"/>
                      <w:color w:val="1F497D"/>
                      <w:sz w:val="20"/>
                      <w:szCs w:val="20"/>
                    </w:rPr>
                    <w:t>қаласы</w:t>
                  </w:r>
                  <w:proofErr w:type="spellEnd"/>
                  <w:r w:rsidRPr="00447144">
                    <w:rPr>
                      <w:rFonts w:ascii="Times New Roman" w:eastAsia="Arial Unicode MS" w:hAnsi="Times New Roman"/>
                      <w:color w:val="1F497D"/>
                      <w:sz w:val="20"/>
                      <w:szCs w:val="20"/>
                    </w:rPr>
                    <w:t>,</w:t>
                  </w:r>
                </w:p>
                <w:p w:rsidR="00FA7E9D" w:rsidRPr="00447144" w:rsidRDefault="00FA7E9D" w:rsidP="00713577">
                  <w:pPr>
                    <w:spacing w:after="0" w:line="240" w:lineRule="auto"/>
                    <w:rPr>
                      <w:rFonts w:ascii="Times New Roman" w:eastAsia="Arial Unicode MS" w:hAnsi="Times New Roman"/>
                      <w:color w:val="1F497D"/>
                      <w:sz w:val="20"/>
                      <w:szCs w:val="20"/>
                    </w:rPr>
                  </w:pPr>
                  <w:proofErr w:type="spellStart"/>
                  <w:r w:rsidRPr="00447144">
                    <w:rPr>
                      <w:rFonts w:ascii="Times New Roman" w:eastAsia="Arial Unicode MS" w:hAnsi="Times New Roman"/>
                      <w:color w:val="1F497D"/>
                      <w:sz w:val="20"/>
                      <w:szCs w:val="20"/>
                    </w:rPr>
                    <w:t>Тәуелсіздік</w:t>
                  </w:r>
                  <w:proofErr w:type="spellEnd"/>
                  <w:r w:rsidRPr="00447144">
                    <w:rPr>
                      <w:rFonts w:ascii="Times New Roman" w:eastAsia="Arial Unicode MS" w:hAnsi="Times New Roman"/>
                      <w:color w:val="1F497D"/>
                      <w:sz w:val="20"/>
                      <w:szCs w:val="20"/>
                    </w:rPr>
                    <w:t xml:space="preserve"> </w:t>
                  </w:r>
                  <w:proofErr w:type="spellStart"/>
                  <w:r w:rsidRPr="00447144">
                    <w:rPr>
                      <w:rFonts w:ascii="Times New Roman" w:eastAsia="Arial Unicode MS" w:hAnsi="Times New Roman"/>
                      <w:color w:val="1F497D"/>
                      <w:sz w:val="20"/>
                      <w:szCs w:val="20"/>
                    </w:rPr>
                    <w:t>даңғылы</w:t>
                  </w:r>
                  <w:proofErr w:type="spellEnd"/>
                  <w:r w:rsidRPr="00447144">
                    <w:rPr>
                      <w:rFonts w:ascii="Times New Roman" w:eastAsia="Arial Unicode MS" w:hAnsi="Times New Roman"/>
                      <w:color w:val="1F497D"/>
                      <w:sz w:val="20"/>
                      <w:szCs w:val="20"/>
                    </w:rPr>
                    <w:t>, 1</w:t>
                  </w:r>
                </w:p>
                <w:p w:rsidR="00FA7E9D" w:rsidRPr="00447144" w:rsidRDefault="00FA7E9D" w:rsidP="00713577">
                  <w:pPr>
                    <w:spacing w:after="0" w:line="240" w:lineRule="auto"/>
                    <w:rPr>
                      <w:rFonts w:ascii="Times New Roman" w:eastAsia="Arial Unicode MS" w:hAnsi="Times New Roman"/>
                      <w:color w:val="1F497D"/>
                      <w:sz w:val="20"/>
                      <w:szCs w:val="20"/>
                    </w:rPr>
                  </w:pPr>
                  <w:r w:rsidRPr="00447144">
                    <w:rPr>
                      <w:rFonts w:ascii="Times New Roman" w:eastAsia="Arial Unicode MS" w:hAnsi="Times New Roman"/>
                      <w:color w:val="1F497D"/>
                      <w:sz w:val="20"/>
                      <w:szCs w:val="20"/>
                    </w:rPr>
                    <w:t>тел.: 8 (7172) 72 22 31</w:t>
                  </w:r>
                </w:p>
                <w:p w:rsidR="00FA7E9D" w:rsidRPr="00447144" w:rsidRDefault="00FA7E9D" w:rsidP="00713577">
                  <w:pPr>
                    <w:spacing w:after="0" w:line="240" w:lineRule="auto"/>
                    <w:rPr>
                      <w:rFonts w:ascii="Times New Roman" w:eastAsia="Arial Unicode MS" w:hAnsi="Times New Roman"/>
                      <w:b/>
                      <w:bCs/>
                      <w:color w:val="1F497D"/>
                      <w:sz w:val="20"/>
                      <w:szCs w:val="20"/>
                    </w:rPr>
                  </w:pPr>
                  <w:proofErr w:type="spellStart"/>
                  <w:r w:rsidRPr="00447144">
                    <w:rPr>
                      <w:rFonts w:ascii="Times New Roman" w:eastAsia="Arial Unicode MS" w:hAnsi="Times New Roman"/>
                      <w:color w:val="1F497D"/>
                      <w:sz w:val="20"/>
                      <w:szCs w:val="20"/>
                    </w:rPr>
                    <w:t>электрондық</w:t>
                  </w:r>
                  <w:proofErr w:type="spellEnd"/>
                  <w:r w:rsidRPr="00447144">
                    <w:rPr>
                      <w:rFonts w:ascii="Times New Roman" w:eastAsia="Arial Unicode MS" w:hAnsi="Times New Roman"/>
                      <w:color w:val="1F497D"/>
                      <w:sz w:val="20"/>
                      <w:szCs w:val="20"/>
                    </w:rPr>
                    <w:t xml:space="preserve"> </w:t>
                  </w:r>
                  <w:proofErr w:type="spellStart"/>
                  <w:r w:rsidRPr="00447144">
                    <w:rPr>
                      <w:rFonts w:ascii="Times New Roman" w:eastAsia="Arial Unicode MS" w:hAnsi="Times New Roman"/>
                      <w:color w:val="1F497D"/>
                      <w:sz w:val="20"/>
                      <w:szCs w:val="20"/>
                    </w:rPr>
                    <w:t>мекенжай</w:t>
                  </w:r>
                  <w:proofErr w:type="spellEnd"/>
                  <w:r w:rsidRPr="00447144">
                    <w:rPr>
                      <w:rFonts w:ascii="Times New Roman" w:eastAsia="Arial Unicode MS" w:hAnsi="Times New Roman"/>
                      <w:color w:val="1F497D"/>
                      <w:sz w:val="20"/>
                      <w:szCs w:val="20"/>
                    </w:rPr>
                    <w:t>: kense@mvd.gov.kz</w:t>
                  </w:r>
                </w:p>
              </w:tc>
              <w:tc>
                <w:tcPr>
                  <w:tcW w:w="1776" w:type="dxa"/>
                </w:tcPr>
                <w:p w:rsidR="00FA7E9D" w:rsidRPr="00447144" w:rsidRDefault="00FA7E9D" w:rsidP="00713577">
                  <w:pPr>
                    <w:spacing w:after="0" w:line="240" w:lineRule="auto"/>
                    <w:jc w:val="center"/>
                    <w:rPr>
                      <w:rFonts w:ascii="Times New Roman" w:eastAsia="Arial Unicode MS" w:hAnsi="Times New Roman"/>
                      <w:color w:val="000000"/>
                      <w:sz w:val="20"/>
                      <w:szCs w:val="20"/>
                    </w:rPr>
                  </w:pPr>
                </w:p>
              </w:tc>
              <w:tc>
                <w:tcPr>
                  <w:tcW w:w="4279" w:type="dxa"/>
                  <w:hideMark/>
                </w:tcPr>
                <w:p w:rsidR="00FA7E9D" w:rsidRPr="00447144" w:rsidRDefault="00FA7E9D" w:rsidP="00713577">
                  <w:pPr>
                    <w:tabs>
                      <w:tab w:val="center" w:pos="4677"/>
                      <w:tab w:val="right" w:pos="9355"/>
                    </w:tabs>
                    <w:spacing w:after="0" w:line="240" w:lineRule="auto"/>
                    <w:jc w:val="center"/>
                    <w:rPr>
                      <w:rFonts w:ascii="Times New Roman" w:hAnsi="Times New Roman"/>
                      <w:color w:val="1F497D"/>
                      <w:sz w:val="20"/>
                      <w:szCs w:val="20"/>
                    </w:rPr>
                  </w:pPr>
                  <w:r w:rsidRPr="00447144">
                    <w:rPr>
                      <w:rFonts w:ascii="Times New Roman" w:hAnsi="Times New Roman"/>
                      <w:color w:val="1F497D"/>
                      <w:sz w:val="20"/>
                      <w:szCs w:val="20"/>
                    </w:rPr>
                    <w:t xml:space="preserve">                                       010000, город Астана</w:t>
                  </w:r>
                </w:p>
                <w:p w:rsidR="00FA7E9D" w:rsidRPr="00447144" w:rsidRDefault="00FA7E9D" w:rsidP="00713577">
                  <w:pPr>
                    <w:tabs>
                      <w:tab w:val="center" w:pos="4677"/>
                      <w:tab w:val="right" w:pos="9355"/>
                    </w:tabs>
                    <w:spacing w:after="0" w:line="240" w:lineRule="auto"/>
                    <w:jc w:val="right"/>
                    <w:rPr>
                      <w:rFonts w:ascii="Times New Roman" w:hAnsi="Times New Roman"/>
                      <w:color w:val="1F497D"/>
                      <w:sz w:val="20"/>
                      <w:szCs w:val="20"/>
                    </w:rPr>
                  </w:pPr>
                  <w:r w:rsidRPr="00447144">
                    <w:rPr>
                      <w:rFonts w:ascii="Times New Roman" w:hAnsi="Times New Roman"/>
                      <w:color w:val="1F497D"/>
                      <w:sz w:val="20"/>
                      <w:szCs w:val="20"/>
                    </w:rPr>
                    <w:t xml:space="preserve">проспект </w:t>
                  </w:r>
                  <w:proofErr w:type="spellStart"/>
                  <w:r w:rsidRPr="00447144">
                    <w:rPr>
                      <w:rFonts w:ascii="Times New Roman" w:hAnsi="Times New Roman"/>
                      <w:color w:val="1F497D"/>
                      <w:sz w:val="20"/>
                      <w:szCs w:val="20"/>
                    </w:rPr>
                    <w:t>Тәуелсіздік</w:t>
                  </w:r>
                  <w:proofErr w:type="spellEnd"/>
                  <w:r w:rsidRPr="00447144">
                    <w:rPr>
                      <w:rFonts w:ascii="Times New Roman" w:hAnsi="Times New Roman"/>
                      <w:color w:val="1F497D"/>
                      <w:sz w:val="20"/>
                      <w:szCs w:val="20"/>
                    </w:rPr>
                    <w:t>, 1</w:t>
                  </w:r>
                </w:p>
                <w:p w:rsidR="00FA7E9D" w:rsidRPr="00447144" w:rsidRDefault="00FA7E9D" w:rsidP="00713577">
                  <w:pPr>
                    <w:spacing w:after="0" w:line="240" w:lineRule="auto"/>
                    <w:jc w:val="right"/>
                    <w:rPr>
                      <w:rFonts w:ascii="Times New Roman" w:eastAsia="Arial Unicode MS" w:hAnsi="Times New Roman"/>
                      <w:color w:val="1F497D"/>
                      <w:sz w:val="20"/>
                      <w:szCs w:val="20"/>
                    </w:rPr>
                  </w:pPr>
                  <w:r w:rsidRPr="00447144">
                    <w:rPr>
                      <w:rFonts w:ascii="Times New Roman" w:eastAsia="Arial Unicode MS" w:hAnsi="Times New Roman"/>
                      <w:color w:val="1F497D"/>
                      <w:sz w:val="20"/>
                      <w:szCs w:val="20"/>
                    </w:rPr>
                    <w:t>тел.: 8 (7172) 72 22 31</w:t>
                  </w:r>
                </w:p>
                <w:p w:rsidR="00FA7E9D" w:rsidRPr="00447144" w:rsidRDefault="00FA7E9D" w:rsidP="00713577">
                  <w:pPr>
                    <w:tabs>
                      <w:tab w:val="left" w:pos="708"/>
                      <w:tab w:val="left" w:pos="1416"/>
                      <w:tab w:val="left" w:pos="2124"/>
                      <w:tab w:val="left" w:pos="2832"/>
                      <w:tab w:val="left" w:pos="3540"/>
                      <w:tab w:val="left" w:pos="4248"/>
                      <w:tab w:val="left" w:pos="4956"/>
                      <w:tab w:val="left" w:pos="6075"/>
                    </w:tabs>
                    <w:spacing w:after="0" w:line="240" w:lineRule="auto"/>
                    <w:jc w:val="right"/>
                    <w:rPr>
                      <w:rFonts w:ascii="Times New Roman" w:eastAsia="Arial Unicode MS" w:hAnsi="Times New Roman"/>
                      <w:color w:val="1F497D"/>
                      <w:sz w:val="20"/>
                      <w:szCs w:val="20"/>
                    </w:rPr>
                  </w:pPr>
                  <w:r w:rsidRPr="00447144">
                    <w:rPr>
                      <w:rFonts w:ascii="Times New Roman" w:eastAsia="Arial Unicode MS" w:hAnsi="Times New Roman"/>
                      <w:color w:val="1F497D"/>
                      <w:sz w:val="20"/>
                      <w:szCs w:val="20"/>
                    </w:rPr>
                    <w:t>электронный адрес: kense@mvd.gov.kz</w:t>
                  </w:r>
                </w:p>
              </w:tc>
            </w:tr>
            <w:tr w:rsidR="00C535E4" w:rsidRPr="00447144" w:rsidTr="00E34ADF">
              <w:trPr>
                <w:trHeight w:val="666"/>
              </w:trPr>
              <w:tc>
                <w:tcPr>
                  <w:tcW w:w="3984" w:type="dxa"/>
                </w:tcPr>
                <w:p w:rsidR="00C535E4" w:rsidRDefault="00C535E4" w:rsidP="00713577">
                  <w:pPr>
                    <w:spacing w:after="0" w:line="240" w:lineRule="auto"/>
                    <w:rPr>
                      <w:rFonts w:ascii="Times New Roman" w:eastAsia="Arial Unicode MS" w:hAnsi="Times New Roman"/>
                      <w:color w:val="1F497D"/>
                      <w:sz w:val="20"/>
                      <w:szCs w:val="20"/>
                    </w:rPr>
                  </w:pPr>
                </w:p>
                <w:p w:rsidR="00C535E4" w:rsidRPr="00447144" w:rsidRDefault="00C535E4" w:rsidP="00713577">
                  <w:pPr>
                    <w:spacing w:after="0" w:line="240" w:lineRule="auto"/>
                    <w:rPr>
                      <w:rFonts w:ascii="Times New Roman" w:eastAsia="Arial Unicode MS" w:hAnsi="Times New Roman"/>
                      <w:color w:val="1F497D"/>
                      <w:sz w:val="20"/>
                      <w:szCs w:val="20"/>
                    </w:rPr>
                  </w:pPr>
                </w:p>
              </w:tc>
              <w:tc>
                <w:tcPr>
                  <w:tcW w:w="1776" w:type="dxa"/>
                </w:tcPr>
                <w:p w:rsidR="00C535E4" w:rsidRPr="00447144" w:rsidRDefault="00C535E4" w:rsidP="00713577">
                  <w:pPr>
                    <w:spacing w:after="0" w:line="240" w:lineRule="auto"/>
                    <w:jc w:val="center"/>
                    <w:rPr>
                      <w:rFonts w:ascii="Times New Roman" w:eastAsia="Arial Unicode MS" w:hAnsi="Times New Roman"/>
                      <w:color w:val="000000"/>
                      <w:sz w:val="20"/>
                      <w:szCs w:val="20"/>
                    </w:rPr>
                  </w:pPr>
                </w:p>
              </w:tc>
              <w:tc>
                <w:tcPr>
                  <w:tcW w:w="4279" w:type="dxa"/>
                </w:tcPr>
                <w:p w:rsidR="00C535E4" w:rsidRPr="00447144" w:rsidRDefault="00C535E4" w:rsidP="00713577">
                  <w:pPr>
                    <w:tabs>
                      <w:tab w:val="center" w:pos="4677"/>
                      <w:tab w:val="right" w:pos="9355"/>
                    </w:tabs>
                    <w:spacing w:after="0" w:line="240" w:lineRule="auto"/>
                    <w:jc w:val="center"/>
                    <w:rPr>
                      <w:rFonts w:ascii="Times New Roman" w:hAnsi="Times New Roman"/>
                      <w:color w:val="1F497D"/>
                      <w:sz w:val="20"/>
                      <w:szCs w:val="20"/>
                    </w:rPr>
                  </w:pPr>
                </w:p>
              </w:tc>
            </w:tr>
          </w:tbl>
          <w:p w:rsidR="00FA7E9D" w:rsidRPr="00C535E4" w:rsidRDefault="00FA7E9D" w:rsidP="00713577">
            <w:pPr>
              <w:spacing w:line="240" w:lineRule="auto"/>
              <w:rPr>
                <w:b/>
                <w:sz w:val="28"/>
                <w:szCs w:val="28"/>
                <w:lang w:val="kk-KZ"/>
              </w:rPr>
            </w:pPr>
          </w:p>
        </w:tc>
        <w:tc>
          <w:tcPr>
            <w:tcW w:w="236" w:type="dxa"/>
          </w:tcPr>
          <w:p w:rsidR="00FA7E9D" w:rsidRPr="00447144" w:rsidRDefault="00FA7E9D" w:rsidP="00713577">
            <w:pPr>
              <w:spacing w:after="0" w:line="240" w:lineRule="auto"/>
              <w:ind w:left="-108"/>
              <w:jc w:val="center"/>
              <w:rPr>
                <w:rFonts w:ascii="Times New Roman" w:eastAsia="Arial Unicode MS" w:hAnsi="Times New Roman"/>
                <w:color w:val="000000"/>
                <w:sz w:val="28"/>
                <w:szCs w:val="28"/>
              </w:rPr>
            </w:pPr>
          </w:p>
        </w:tc>
        <w:tc>
          <w:tcPr>
            <w:tcW w:w="236" w:type="dxa"/>
          </w:tcPr>
          <w:p w:rsidR="00FA7E9D" w:rsidRPr="00447144" w:rsidRDefault="00FA7E9D" w:rsidP="00713577">
            <w:pPr>
              <w:spacing w:after="0" w:line="240" w:lineRule="auto"/>
              <w:jc w:val="center"/>
              <w:rPr>
                <w:rFonts w:ascii="Times New Roman" w:eastAsia="Arial Unicode MS" w:hAnsi="Times New Roman"/>
                <w:b/>
                <w:bCs/>
                <w:color w:val="333399"/>
                <w:sz w:val="28"/>
                <w:szCs w:val="28"/>
              </w:rPr>
            </w:pPr>
          </w:p>
        </w:tc>
      </w:tr>
    </w:tbl>
    <w:p w:rsidR="00C535E4" w:rsidRPr="00EF4B22" w:rsidRDefault="00EF4B22" w:rsidP="00E14114">
      <w:pPr>
        <w:tabs>
          <w:tab w:val="left" w:pos="7230"/>
          <w:tab w:val="left" w:pos="8647"/>
        </w:tabs>
        <w:suppressAutoHyphens w:val="0"/>
        <w:spacing w:after="0" w:line="240" w:lineRule="auto"/>
        <w:ind w:left="4962" w:right="-2"/>
        <w:rPr>
          <w:rFonts w:ascii="Times New Roman" w:eastAsiaTheme="minorHAnsi" w:hAnsi="Times New Roman"/>
          <w:b/>
          <w:sz w:val="28"/>
          <w:szCs w:val="28"/>
          <w:lang w:val="kk-KZ" w:eastAsia="en-US"/>
        </w:rPr>
      </w:pPr>
      <w:r w:rsidRPr="00EF4B22">
        <w:rPr>
          <w:rFonts w:ascii="Times New Roman" w:eastAsiaTheme="minorHAnsi" w:hAnsi="Times New Roman"/>
          <w:b/>
          <w:sz w:val="28"/>
          <w:szCs w:val="28"/>
          <w:lang w:eastAsia="en-US"/>
        </w:rPr>
        <w:t xml:space="preserve">        </w:t>
      </w:r>
      <w:r w:rsidR="00A203A8" w:rsidRPr="00A203A8">
        <w:rPr>
          <w:rFonts w:ascii="Times New Roman" w:eastAsiaTheme="minorHAnsi" w:hAnsi="Times New Roman"/>
          <w:b/>
          <w:sz w:val="28"/>
          <w:szCs w:val="28"/>
          <w:lang w:val="kk-KZ" w:eastAsia="en-US"/>
        </w:rPr>
        <w:t>«</w:t>
      </w:r>
      <w:r w:rsidR="0084369A">
        <w:rPr>
          <w:rFonts w:ascii="Times New Roman" w:eastAsiaTheme="minorHAnsi" w:hAnsi="Times New Roman"/>
          <w:b/>
          <w:sz w:val="28"/>
          <w:szCs w:val="28"/>
          <w:lang w:val="en-US" w:eastAsia="en-US"/>
        </w:rPr>
        <w:t>FACTCHEK</w:t>
      </w:r>
      <w:r w:rsidR="0084369A" w:rsidRPr="00853062">
        <w:rPr>
          <w:rFonts w:ascii="Times New Roman" w:eastAsiaTheme="minorHAnsi" w:hAnsi="Times New Roman"/>
          <w:b/>
          <w:sz w:val="28"/>
          <w:szCs w:val="28"/>
          <w:lang w:eastAsia="en-US"/>
        </w:rPr>
        <w:t>.</w:t>
      </w:r>
      <w:r>
        <w:rPr>
          <w:rFonts w:ascii="Times New Roman" w:eastAsiaTheme="minorHAnsi" w:hAnsi="Times New Roman"/>
          <w:b/>
          <w:sz w:val="28"/>
          <w:szCs w:val="28"/>
          <w:lang w:val="en-US" w:eastAsia="en-US"/>
        </w:rPr>
        <w:t>KZ</w:t>
      </w:r>
      <w:r w:rsidR="000E6D26">
        <w:rPr>
          <w:rFonts w:ascii="Times New Roman" w:eastAsiaTheme="minorHAnsi" w:hAnsi="Times New Roman"/>
          <w:b/>
          <w:sz w:val="28"/>
          <w:szCs w:val="28"/>
          <w:lang w:val="kk-KZ" w:eastAsia="en-US"/>
        </w:rPr>
        <w:t xml:space="preserve">» </w:t>
      </w:r>
      <w:r w:rsidR="00E14114" w:rsidRPr="00EF4B22">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val="kk-KZ" w:eastAsia="en-US"/>
        </w:rPr>
        <w:t>редакциясы</w:t>
      </w:r>
    </w:p>
    <w:p w:rsidR="00EF4B22" w:rsidRPr="00EF4B22" w:rsidRDefault="00EF4B22" w:rsidP="00E14114">
      <w:pPr>
        <w:tabs>
          <w:tab w:val="left" w:pos="7230"/>
          <w:tab w:val="left" w:pos="8647"/>
        </w:tabs>
        <w:suppressAutoHyphens w:val="0"/>
        <w:spacing w:after="0" w:line="240" w:lineRule="auto"/>
        <w:ind w:left="4962" w:right="-2"/>
        <w:rPr>
          <w:rFonts w:ascii="Times New Roman" w:eastAsiaTheme="minorHAnsi" w:hAnsi="Times New Roman"/>
          <w:b/>
          <w:sz w:val="28"/>
          <w:szCs w:val="28"/>
          <w:lang w:eastAsia="en-US"/>
        </w:rPr>
      </w:pPr>
    </w:p>
    <w:p w:rsidR="00C36F99" w:rsidRPr="00C36F99" w:rsidRDefault="0084369A" w:rsidP="00C36F99">
      <w:pPr>
        <w:tabs>
          <w:tab w:val="left" w:pos="7230"/>
          <w:tab w:val="left" w:pos="8647"/>
        </w:tabs>
        <w:suppressAutoHyphens w:val="0"/>
        <w:spacing w:after="0" w:line="240" w:lineRule="auto"/>
        <w:ind w:right="-2"/>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28</w:t>
      </w:r>
      <w:r w:rsidR="00C36F99" w:rsidRPr="00C36F99">
        <w:rPr>
          <w:rFonts w:ascii="Times New Roman" w:eastAsiaTheme="minorHAnsi" w:hAnsi="Times New Roman"/>
          <w:sz w:val="24"/>
          <w:szCs w:val="24"/>
          <w:lang w:val="kk-KZ" w:eastAsia="en-US"/>
        </w:rPr>
        <w:t>.01 2025 ж.</w:t>
      </w:r>
    </w:p>
    <w:p w:rsidR="00C36F99" w:rsidRPr="00C36F99" w:rsidRDefault="00C36F99" w:rsidP="00C36F99">
      <w:pPr>
        <w:tabs>
          <w:tab w:val="left" w:pos="7230"/>
          <w:tab w:val="left" w:pos="8647"/>
        </w:tabs>
        <w:suppressAutoHyphens w:val="0"/>
        <w:spacing w:after="0" w:line="240" w:lineRule="auto"/>
        <w:ind w:right="-2"/>
        <w:rPr>
          <w:rFonts w:ascii="Times New Roman" w:hAnsi="Times New Roman"/>
          <w:i/>
          <w:sz w:val="24"/>
          <w:szCs w:val="24"/>
          <w:lang w:val="kk-KZ"/>
        </w:rPr>
      </w:pPr>
      <w:r w:rsidRPr="00C36F99">
        <w:rPr>
          <w:rFonts w:ascii="Times New Roman" w:eastAsiaTheme="minorHAnsi" w:hAnsi="Times New Roman"/>
          <w:sz w:val="24"/>
          <w:szCs w:val="24"/>
          <w:lang w:val="kk-KZ" w:eastAsia="en-US"/>
        </w:rPr>
        <w:t xml:space="preserve">№ </w:t>
      </w:r>
      <w:r w:rsidR="00EF4B22">
        <w:rPr>
          <w:rFonts w:ascii="Times New Roman" w:eastAsiaTheme="minorHAnsi" w:hAnsi="Times New Roman"/>
          <w:sz w:val="24"/>
          <w:szCs w:val="24"/>
          <w:lang w:val="kk-KZ" w:eastAsia="en-US"/>
        </w:rPr>
        <w:t>1</w:t>
      </w:r>
      <w:r w:rsidR="0084369A" w:rsidRPr="00853062">
        <w:rPr>
          <w:rFonts w:ascii="Times New Roman" w:eastAsiaTheme="minorHAnsi" w:hAnsi="Times New Roman"/>
          <w:sz w:val="24"/>
          <w:szCs w:val="24"/>
          <w:lang w:eastAsia="en-US"/>
        </w:rPr>
        <w:t>-</w:t>
      </w:r>
      <w:r w:rsidR="00EF4B22">
        <w:rPr>
          <w:rFonts w:ascii="Times New Roman" w:eastAsiaTheme="minorHAnsi" w:hAnsi="Times New Roman"/>
          <w:sz w:val="24"/>
          <w:szCs w:val="24"/>
          <w:lang w:val="kk-KZ" w:eastAsia="en-US"/>
        </w:rPr>
        <w:t>0</w:t>
      </w:r>
      <w:r w:rsidR="0084369A" w:rsidRPr="00853062">
        <w:rPr>
          <w:rFonts w:ascii="Times New Roman" w:eastAsiaTheme="minorHAnsi" w:hAnsi="Times New Roman"/>
          <w:sz w:val="24"/>
          <w:szCs w:val="24"/>
          <w:lang w:eastAsia="en-US"/>
        </w:rPr>
        <w:t>525</w:t>
      </w:r>
      <w:r w:rsidRPr="00C36F99">
        <w:rPr>
          <w:rFonts w:ascii="Times New Roman" w:eastAsiaTheme="minorHAnsi" w:hAnsi="Times New Roman"/>
          <w:sz w:val="24"/>
          <w:szCs w:val="24"/>
          <w:lang w:val="kk-KZ" w:eastAsia="en-US"/>
        </w:rPr>
        <w:t xml:space="preserve"> сұраухатына</w:t>
      </w:r>
    </w:p>
    <w:p w:rsidR="007C5FBE" w:rsidRPr="000E6D26" w:rsidRDefault="007C5FBE" w:rsidP="00713577">
      <w:pPr>
        <w:tabs>
          <w:tab w:val="num" w:pos="0"/>
        </w:tabs>
        <w:spacing w:after="0" w:line="240" w:lineRule="auto"/>
        <w:rPr>
          <w:rFonts w:ascii="Times New Roman" w:hAnsi="Times New Roman"/>
          <w:i/>
          <w:szCs w:val="28"/>
          <w:lang w:val="kk-KZ"/>
        </w:rPr>
      </w:pPr>
    </w:p>
    <w:p w:rsidR="0084369A" w:rsidRDefault="00BE30E1" w:rsidP="0084369A">
      <w:pPr>
        <w:tabs>
          <w:tab w:val="left" w:pos="993"/>
        </w:tabs>
        <w:spacing w:after="0" w:line="240" w:lineRule="auto"/>
        <w:jc w:val="both"/>
        <w:rPr>
          <w:rFonts w:ascii="Times New Roman" w:hAnsi="Times New Roman"/>
          <w:sz w:val="28"/>
          <w:lang w:val="kk-KZ"/>
        </w:rPr>
      </w:pPr>
      <w:r w:rsidRPr="000E6D26">
        <w:rPr>
          <w:rFonts w:ascii="Times New Roman" w:hAnsi="Times New Roman"/>
          <w:sz w:val="28"/>
          <w:lang w:val="kk-KZ"/>
        </w:rPr>
        <w:tab/>
      </w:r>
    </w:p>
    <w:p w:rsidR="0084369A" w:rsidRPr="0084369A" w:rsidRDefault="0084369A" w:rsidP="0084369A">
      <w:pPr>
        <w:suppressAutoHyphens w:val="0"/>
        <w:spacing w:after="0" w:line="240" w:lineRule="auto"/>
        <w:ind w:firstLine="708"/>
        <w:jc w:val="both"/>
        <w:rPr>
          <w:rFonts w:ascii="Times New Roman" w:eastAsiaTheme="minorHAnsi" w:hAnsi="Times New Roman"/>
          <w:sz w:val="28"/>
          <w:szCs w:val="28"/>
          <w:lang w:val="kk-KZ" w:eastAsia="en-US"/>
        </w:rPr>
      </w:pPr>
      <w:r w:rsidRPr="0084369A">
        <w:rPr>
          <w:rFonts w:ascii="Times New Roman" w:eastAsiaTheme="minorHAnsi" w:hAnsi="Times New Roman"/>
          <w:sz w:val="28"/>
          <w:szCs w:val="28"/>
          <w:lang w:val="kk-KZ" w:eastAsia="en-US"/>
        </w:rPr>
        <w:t>Ә</w:t>
      </w:r>
      <w:r>
        <w:rPr>
          <w:rFonts w:ascii="Times New Roman" w:eastAsiaTheme="minorHAnsi" w:hAnsi="Times New Roman"/>
          <w:sz w:val="28"/>
          <w:szCs w:val="28"/>
          <w:lang w:val="kk-KZ" w:eastAsia="en-US"/>
        </w:rPr>
        <w:t xml:space="preserve">кімшілік құқық бұзушылық туралы кодекстің </w:t>
      </w:r>
      <w:r w:rsidRPr="0084369A">
        <w:rPr>
          <w:rFonts w:ascii="Times New Roman" w:eastAsiaTheme="minorHAnsi" w:hAnsi="Times New Roman"/>
          <w:sz w:val="28"/>
          <w:szCs w:val="28"/>
          <w:lang w:val="kk-KZ" w:eastAsia="en-US"/>
        </w:rPr>
        <w:t xml:space="preserve">62-бабына сәйкес әкімшілік жауапкершілікке тарту </w:t>
      </w:r>
      <w:r>
        <w:rPr>
          <w:rFonts w:ascii="Times New Roman" w:eastAsiaTheme="minorHAnsi" w:hAnsi="Times New Roman"/>
          <w:sz w:val="28"/>
          <w:szCs w:val="28"/>
          <w:lang w:val="kk-KZ" w:eastAsia="en-US"/>
        </w:rPr>
        <w:t xml:space="preserve"> м</w:t>
      </w:r>
      <w:r w:rsidRPr="0084369A">
        <w:rPr>
          <w:rFonts w:ascii="Times New Roman" w:eastAsiaTheme="minorHAnsi" w:hAnsi="Times New Roman"/>
          <w:sz w:val="28"/>
          <w:szCs w:val="28"/>
          <w:lang w:val="kk-KZ" w:eastAsia="en-US"/>
        </w:rPr>
        <w:t>ерзімі</w:t>
      </w:r>
      <w:r>
        <w:rPr>
          <w:rFonts w:ascii="Times New Roman" w:eastAsiaTheme="minorHAnsi" w:hAnsi="Times New Roman"/>
          <w:sz w:val="28"/>
          <w:szCs w:val="28"/>
          <w:lang w:val="kk-KZ" w:eastAsia="en-US"/>
        </w:rPr>
        <w:t>нің өтуі</w:t>
      </w:r>
      <w:r w:rsidRPr="0084369A">
        <w:rPr>
          <w:rFonts w:ascii="Times New Roman" w:eastAsiaTheme="minorHAnsi" w:hAnsi="Times New Roman"/>
          <w:sz w:val="28"/>
          <w:szCs w:val="28"/>
          <w:lang w:val="kk-KZ" w:eastAsia="en-US"/>
        </w:rPr>
        <w:t xml:space="preserve"> 2 айды құрайды. </w:t>
      </w:r>
    </w:p>
    <w:p w:rsidR="0084369A" w:rsidRPr="0084369A" w:rsidRDefault="0084369A" w:rsidP="0084369A">
      <w:pPr>
        <w:suppressAutoHyphens w:val="0"/>
        <w:spacing w:after="0" w:line="240" w:lineRule="auto"/>
        <w:ind w:firstLine="708"/>
        <w:jc w:val="both"/>
        <w:rPr>
          <w:rFonts w:ascii="Times New Roman" w:eastAsiaTheme="minorHAnsi" w:hAnsi="Times New Roman"/>
          <w:sz w:val="28"/>
          <w:szCs w:val="28"/>
          <w:lang w:val="kk-KZ" w:eastAsia="en-US"/>
        </w:rPr>
      </w:pPr>
      <w:r w:rsidRPr="0084369A">
        <w:rPr>
          <w:rFonts w:ascii="Times New Roman" w:eastAsiaTheme="minorHAnsi" w:hAnsi="Times New Roman"/>
          <w:sz w:val="28"/>
          <w:szCs w:val="28"/>
          <w:lang w:val="kk-KZ" w:eastAsia="en-US"/>
        </w:rPr>
        <w:t xml:space="preserve">Өз кезегінде, ӘҚБтК-нің 802-бабының 4-бөлігіне сәйкес, егер әкімшілік құқық бұзушылық автоматты тіркеу жүйелерімен тіркелсе, әкімшілік құқық бұзушылық </w:t>
      </w:r>
      <w:r w:rsidR="00853062">
        <w:rPr>
          <w:rFonts w:ascii="Times New Roman" w:eastAsiaTheme="minorHAnsi" w:hAnsi="Times New Roman"/>
          <w:sz w:val="28"/>
          <w:szCs w:val="28"/>
          <w:lang w:val="kk-KZ" w:eastAsia="en-US"/>
        </w:rPr>
        <w:t>бойынша</w:t>
      </w:r>
      <w:r w:rsidRPr="0084369A">
        <w:rPr>
          <w:rFonts w:ascii="Times New Roman" w:eastAsiaTheme="minorHAnsi" w:hAnsi="Times New Roman"/>
          <w:sz w:val="28"/>
          <w:szCs w:val="28"/>
          <w:lang w:val="kk-KZ" w:eastAsia="en-US"/>
        </w:rPr>
        <w:t xml:space="preserve"> іс айыппұл төлеу қажеттілігі туралы нұсқама жіберілген сәттен бастап қозғалған болып есептеледі. </w:t>
      </w:r>
    </w:p>
    <w:p w:rsidR="0084369A" w:rsidRPr="0084369A" w:rsidRDefault="0084369A" w:rsidP="0084369A">
      <w:pPr>
        <w:suppressAutoHyphens w:val="0"/>
        <w:spacing w:after="0" w:line="240" w:lineRule="auto"/>
        <w:ind w:firstLine="708"/>
        <w:jc w:val="both"/>
        <w:rPr>
          <w:rFonts w:ascii="Times New Roman" w:eastAsiaTheme="minorHAnsi" w:hAnsi="Times New Roman"/>
          <w:sz w:val="28"/>
          <w:szCs w:val="28"/>
          <w:lang w:val="kk-KZ" w:eastAsia="en-US"/>
        </w:rPr>
      </w:pPr>
      <w:r w:rsidRPr="0084369A">
        <w:rPr>
          <w:rFonts w:ascii="Times New Roman" w:eastAsiaTheme="minorHAnsi" w:hAnsi="Times New Roman"/>
          <w:sz w:val="28"/>
          <w:szCs w:val="28"/>
          <w:lang w:val="kk-KZ" w:eastAsia="en-US"/>
        </w:rPr>
        <w:t>Бұл ретте, құқық бұзушылық туралы СМС хабарламаны айыппұл төлеу қажеттілігі туралы нұсқама ресімделгеннен кейін Бас прокуратураның Құқықтық статистика және арнайы есепке алу комитетінің «Әкімшілік іс жүргізулердің бірыңғай тізілім» ақпараттық жүйесі автоматты түрде жібереді. Сонымен бірге</w:t>
      </w:r>
      <w:r w:rsidR="006A5569">
        <w:rPr>
          <w:rFonts w:ascii="Times New Roman" w:eastAsiaTheme="minorHAnsi" w:hAnsi="Times New Roman"/>
          <w:sz w:val="28"/>
          <w:szCs w:val="28"/>
          <w:lang w:val="kk-KZ" w:eastAsia="en-US"/>
        </w:rPr>
        <w:t>,</w:t>
      </w:r>
      <w:r w:rsidR="006A5569" w:rsidRPr="006A5569">
        <w:rPr>
          <w:rFonts w:ascii="Times New Roman" w:eastAsiaTheme="minorHAnsi" w:hAnsi="Times New Roman"/>
          <w:sz w:val="28"/>
          <w:szCs w:val="28"/>
          <w:lang w:val="kk-KZ" w:eastAsia="en-US"/>
        </w:rPr>
        <w:t xml:space="preserve"> </w:t>
      </w:r>
      <w:r w:rsidR="006A5569" w:rsidRPr="0084369A">
        <w:rPr>
          <w:rFonts w:ascii="Times New Roman" w:eastAsiaTheme="minorHAnsi" w:hAnsi="Times New Roman"/>
          <w:sz w:val="28"/>
          <w:szCs w:val="28"/>
          <w:lang w:val="kk-KZ" w:eastAsia="en-US"/>
        </w:rPr>
        <w:t>егер әкімшілік жауапкершілікке тарту мерзімі аяқталған болса</w:t>
      </w:r>
      <w:r w:rsidRPr="0084369A">
        <w:rPr>
          <w:rFonts w:ascii="Times New Roman" w:eastAsiaTheme="minorHAnsi" w:hAnsi="Times New Roman"/>
          <w:sz w:val="28"/>
          <w:szCs w:val="28"/>
          <w:lang w:val="kk-KZ" w:eastAsia="en-US"/>
        </w:rPr>
        <w:t>, ақпараттық жүйе құқық бұзушылықты рәсімдеуге мүмкіндік бермейді</w:t>
      </w:r>
      <w:bookmarkStart w:id="0" w:name="_GoBack"/>
      <w:bookmarkEnd w:id="0"/>
      <w:r w:rsidRPr="0084369A">
        <w:rPr>
          <w:rFonts w:ascii="Times New Roman" w:eastAsiaTheme="minorHAnsi" w:hAnsi="Times New Roman"/>
          <w:sz w:val="28"/>
          <w:szCs w:val="28"/>
          <w:lang w:val="kk-KZ" w:eastAsia="en-US"/>
        </w:rPr>
        <w:t xml:space="preserve">. </w:t>
      </w:r>
    </w:p>
    <w:p w:rsidR="0084369A" w:rsidRPr="0084369A" w:rsidRDefault="0084369A" w:rsidP="0084369A">
      <w:pPr>
        <w:suppressAutoHyphens w:val="0"/>
        <w:spacing w:after="0" w:line="240" w:lineRule="auto"/>
        <w:ind w:firstLine="708"/>
        <w:jc w:val="both"/>
        <w:rPr>
          <w:rFonts w:ascii="Times New Roman" w:eastAsiaTheme="minorHAnsi" w:hAnsi="Times New Roman"/>
          <w:sz w:val="28"/>
          <w:szCs w:val="28"/>
          <w:lang w:val="kk-KZ" w:eastAsia="en-US"/>
        </w:rPr>
      </w:pPr>
      <w:r w:rsidRPr="0084369A">
        <w:rPr>
          <w:rFonts w:ascii="Times New Roman" w:eastAsiaTheme="minorHAnsi" w:hAnsi="Times New Roman"/>
          <w:sz w:val="28"/>
          <w:szCs w:val="28"/>
          <w:lang w:val="kk-KZ" w:eastAsia="en-US"/>
        </w:rPr>
        <w:t xml:space="preserve">Осылайша, егер адам ӘҚБтК-нің 743 - бабының тәртібімен тиісті түрде хабардар етілсе, айыппұл төлеу қажеттілігі туралы нұсқама міндетті түрде орындалуға тиіс. </w:t>
      </w:r>
    </w:p>
    <w:p w:rsidR="0084369A" w:rsidRPr="0084369A" w:rsidRDefault="0084369A" w:rsidP="0084369A">
      <w:pPr>
        <w:suppressAutoHyphens w:val="0"/>
        <w:spacing w:after="0" w:line="240" w:lineRule="auto"/>
        <w:ind w:firstLine="708"/>
        <w:jc w:val="both"/>
        <w:rPr>
          <w:rFonts w:ascii="Times New Roman" w:eastAsiaTheme="minorHAnsi" w:hAnsi="Times New Roman"/>
          <w:sz w:val="28"/>
          <w:szCs w:val="28"/>
          <w:lang w:val="kk-KZ" w:eastAsia="en-US"/>
        </w:rPr>
      </w:pPr>
      <w:r w:rsidRPr="0084369A">
        <w:rPr>
          <w:rFonts w:ascii="Times New Roman" w:eastAsiaTheme="minorHAnsi" w:hAnsi="Times New Roman"/>
          <w:sz w:val="28"/>
          <w:szCs w:val="28"/>
          <w:lang w:val="kk-KZ" w:eastAsia="en-US"/>
        </w:rPr>
        <w:t xml:space="preserve">Сонымен қатар, ӘҚБтК-нің 811 - бабының 1-бөлігіне сәйкес, адам айыппұл төлеу қажеттілігі туралы нұсқама тиісінше жеткізілген сәттен бастап жеті тәулік ішінде көрсетілген айыппұл сомасының елу пайызы мөлшерінде айыппұл төлеуге құқылы. </w:t>
      </w:r>
    </w:p>
    <w:p w:rsidR="0084369A" w:rsidRPr="0084369A" w:rsidRDefault="0084369A" w:rsidP="0084369A">
      <w:pPr>
        <w:suppressAutoHyphens w:val="0"/>
        <w:spacing w:after="0" w:line="240" w:lineRule="auto"/>
        <w:ind w:firstLine="708"/>
        <w:jc w:val="both"/>
        <w:rPr>
          <w:rFonts w:ascii="Times New Roman" w:eastAsiaTheme="minorHAnsi" w:hAnsi="Times New Roman"/>
          <w:sz w:val="28"/>
          <w:szCs w:val="28"/>
          <w:lang w:val="kk-KZ" w:eastAsia="en-US"/>
        </w:rPr>
      </w:pPr>
      <w:r w:rsidRPr="0084369A">
        <w:rPr>
          <w:rFonts w:ascii="Times New Roman" w:eastAsiaTheme="minorHAnsi" w:hAnsi="Times New Roman"/>
          <w:sz w:val="28"/>
          <w:szCs w:val="28"/>
          <w:lang w:val="kk-KZ" w:eastAsia="en-US"/>
        </w:rPr>
        <w:t xml:space="preserve">Сонымен қатар, ӘҚБтК-нің 822-1-бабында көрсетілген мерзім ішінде айыппұл төлеу қажеттілігі туралы </w:t>
      </w:r>
      <w:r w:rsidR="00853062">
        <w:rPr>
          <w:rFonts w:ascii="Times New Roman" w:eastAsiaTheme="minorHAnsi" w:hAnsi="Times New Roman"/>
          <w:sz w:val="28"/>
          <w:szCs w:val="28"/>
          <w:lang w:val="kk-KZ" w:eastAsia="en-US"/>
        </w:rPr>
        <w:t>н</w:t>
      </w:r>
      <w:r w:rsidRPr="0084369A">
        <w:rPr>
          <w:rFonts w:ascii="Times New Roman" w:eastAsiaTheme="minorHAnsi" w:hAnsi="Times New Roman"/>
          <w:sz w:val="28"/>
          <w:szCs w:val="28"/>
          <w:lang w:val="kk-KZ" w:eastAsia="en-US"/>
        </w:rPr>
        <w:t>ұсқаманы уақтылы жібермеу әкімшілік іс жүргізуді тоқтату үшін негіз болып табылмайтынын атап өтеміз, өйткені бұл тоқтатуға жататын мән-жайлар тізбесіне кірмейді (ӘҚБтК-нің 741-бабы).</w:t>
      </w:r>
    </w:p>
    <w:p w:rsidR="0084369A" w:rsidRPr="0084369A" w:rsidRDefault="0084369A" w:rsidP="0084369A">
      <w:pPr>
        <w:suppressAutoHyphens w:val="0"/>
        <w:spacing w:after="0" w:line="240" w:lineRule="auto"/>
        <w:jc w:val="both"/>
        <w:rPr>
          <w:rFonts w:ascii="Times New Roman" w:eastAsiaTheme="minorHAnsi" w:hAnsi="Times New Roman"/>
          <w:b/>
          <w:sz w:val="28"/>
          <w:szCs w:val="28"/>
          <w:lang w:val="kk-KZ" w:eastAsia="en-US"/>
        </w:rPr>
      </w:pPr>
    </w:p>
    <w:p w:rsidR="0084369A" w:rsidRDefault="0084369A" w:rsidP="0084369A">
      <w:pPr>
        <w:tabs>
          <w:tab w:val="left" w:pos="993"/>
        </w:tabs>
        <w:spacing w:after="0" w:line="240" w:lineRule="auto"/>
        <w:jc w:val="both"/>
        <w:rPr>
          <w:rFonts w:ascii="Times New Roman" w:hAnsi="Times New Roman"/>
          <w:b/>
          <w:sz w:val="28"/>
          <w:szCs w:val="28"/>
          <w:lang w:val="kk-KZ" w:eastAsia="ru-RU"/>
        </w:rPr>
      </w:pPr>
    </w:p>
    <w:p w:rsidR="00EF4B22" w:rsidRDefault="000E6D26" w:rsidP="007C5FBE">
      <w:pPr>
        <w:pBdr>
          <w:bottom w:val="single" w:sz="4" w:space="31" w:color="FFFFFF"/>
        </w:pBdr>
        <w:tabs>
          <w:tab w:val="left" w:pos="-284"/>
        </w:tabs>
        <w:suppressAutoHyphens w:val="0"/>
        <w:autoSpaceDN w:val="0"/>
        <w:spacing w:after="0" w:line="240" w:lineRule="auto"/>
        <w:ind w:right="-1" w:firstLine="709"/>
        <w:jc w:val="center"/>
        <w:rPr>
          <w:rFonts w:ascii="Times New Roman" w:hAnsi="Times New Roman"/>
          <w:b/>
          <w:sz w:val="28"/>
          <w:szCs w:val="28"/>
          <w:lang w:val="kk-KZ" w:eastAsia="ru-RU"/>
        </w:rPr>
      </w:pPr>
      <w:r>
        <w:rPr>
          <w:rFonts w:ascii="Times New Roman" w:hAnsi="Times New Roman"/>
          <w:b/>
          <w:sz w:val="28"/>
          <w:szCs w:val="28"/>
          <w:lang w:val="kk-KZ" w:eastAsia="ru-RU"/>
        </w:rPr>
        <w:t xml:space="preserve"> </w:t>
      </w:r>
    </w:p>
    <w:p w:rsidR="007C5FBE" w:rsidRPr="000E6D26" w:rsidRDefault="000E6D26" w:rsidP="007C5FBE">
      <w:pPr>
        <w:pBdr>
          <w:bottom w:val="single" w:sz="4" w:space="31" w:color="FFFFFF"/>
        </w:pBdr>
        <w:tabs>
          <w:tab w:val="left" w:pos="-284"/>
        </w:tabs>
        <w:suppressAutoHyphens w:val="0"/>
        <w:autoSpaceDN w:val="0"/>
        <w:spacing w:after="0" w:line="240" w:lineRule="auto"/>
        <w:ind w:right="-1" w:firstLine="709"/>
        <w:jc w:val="center"/>
        <w:rPr>
          <w:rFonts w:ascii="Times New Roman" w:hAnsi="Times New Roman"/>
          <w:sz w:val="28"/>
          <w:szCs w:val="28"/>
          <w:lang w:val="kk-KZ" w:eastAsia="ru-RU"/>
        </w:rPr>
      </w:pPr>
      <w:r>
        <w:rPr>
          <w:rFonts w:ascii="Times New Roman" w:hAnsi="Times New Roman"/>
          <w:b/>
          <w:sz w:val="28"/>
          <w:szCs w:val="28"/>
          <w:lang w:val="kk-KZ" w:eastAsia="ru-RU"/>
        </w:rPr>
        <w:t>Қазақстан Республикасы ІІМ-нің баспасөз қызметі</w:t>
      </w:r>
    </w:p>
    <w:p w:rsidR="00EF4B22" w:rsidRDefault="00EF4B22" w:rsidP="007C5FBE">
      <w:pPr>
        <w:spacing w:after="0" w:line="240" w:lineRule="auto"/>
        <w:rPr>
          <w:rFonts w:ascii="Times New Roman" w:hAnsi="Times New Roman"/>
          <w:i/>
          <w:sz w:val="20"/>
          <w:szCs w:val="24"/>
          <w:lang w:val="kk-KZ"/>
        </w:rPr>
      </w:pPr>
    </w:p>
    <w:p w:rsidR="007C5FBE" w:rsidRPr="007C5FBE" w:rsidRDefault="000E6D26" w:rsidP="007C5FBE">
      <w:pPr>
        <w:spacing w:after="0" w:line="240" w:lineRule="auto"/>
        <w:rPr>
          <w:rFonts w:ascii="Times New Roman" w:hAnsi="Times New Roman"/>
          <w:i/>
          <w:sz w:val="20"/>
          <w:szCs w:val="24"/>
          <w:lang w:val="kk-KZ"/>
        </w:rPr>
      </w:pPr>
      <w:r>
        <w:rPr>
          <w:rFonts w:ascii="Times New Roman" w:hAnsi="Times New Roman"/>
          <w:i/>
          <w:sz w:val="20"/>
          <w:szCs w:val="24"/>
          <w:lang w:val="kk-KZ"/>
        </w:rPr>
        <w:t>орын</w:t>
      </w:r>
      <w:r w:rsidR="007C5FBE" w:rsidRPr="00EF4B22">
        <w:rPr>
          <w:rFonts w:ascii="Times New Roman" w:hAnsi="Times New Roman"/>
          <w:i/>
          <w:sz w:val="20"/>
          <w:szCs w:val="24"/>
          <w:lang w:val="kk-KZ"/>
        </w:rPr>
        <w:t xml:space="preserve">.: </w:t>
      </w:r>
      <w:r w:rsidR="007C5FBE" w:rsidRPr="007C5FBE">
        <w:rPr>
          <w:rFonts w:ascii="Times New Roman" w:hAnsi="Times New Roman"/>
          <w:i/>
          <w:sz w:val="20"/>
          <w:szCs w:val="24"/>
          <w:lang w:val="kk-KZ"/>
        </w:rPr>
        <w:t>С.Колышбекова</w:t>
      </w:r>
    </w:p>
    <w:p w:rsidR="007C5FBE" w:rsidRPr="007C5FBE" w:rsidRDefault="007C5FBE" w:rsidP="007C5FBE">
      <w:pPr>
        <w:spacing w:after="0" w:line="240" w:lineRule="auto"/>
        <w:rPr>
          <w:rFonts w:ascii="Times New Roman" w:hAnsi="Times New Roman"/>
          <w:szCs w:val="28"/>
          <w:lang w:val="kk-KZ"/>
        </w:rPr>
      </w:pPr>
      <w:r w:rsidRPr="00EF4B22">
        <w:rPr>
          <w:rFonts w:ascii="Times New Roman" w:hAnsi="Times New Roman"/>
          <w:i/>
          <w:sz w:val="20"/>
          <w:szCs w:val="24"/>
          <w:lang w:val="kk-KZ"/>
        </w:rPr>
        <w:t>тел.: 7</w:t>
      </w:r>
      <w:r w:rsidRPr="007C5FBE">
        <w:rPr>
          <w:rFonts w:ascii="Times New Roman" w:hAnsi="Times New Roman"/>
          <w:i/>
          <w:sz w:val="20"/>
          <w:szCs w:val="24"/>
          <w:lang w:val="kk-KZ"/>
        </w:rPr>
        <w:t>1</w:t>
      </w:r>
      <w:r w:rsidRPr="00EF4B22">
        <w:rPr>
          <w:rFonts w:ascii="Times New Roman" w:hAnsi="Times New Roman"/>
          <w:i/>
          <w:sz w:val="20"/>
          <w:szCs w:val="24"/>
          <w:lang w:val="kk-KZ"/>
        </w:rPr>
        <w:t>-</w:t>
      </w:r>
      <w:r w:rsidRPr="007C5FBE">
        <w:rPr>
          <w:rFonts w:ascii="Times New Roman" w:hAnsi="Times New Roman"/>
          <w:i/>
          <w:sz w:val="20"/>
          <w:szCs w:val="24"/>
          <w:lang w:val="kk-KZ"/>
        </w:rPr>
        <w:t>52-24</w:t>
      </w:r>
    </w:p>
    <w:p w:rsidR="00C36F99" w:rsidRPr="00EF4B22" w:rsidRDefault="00C36F99" w:rsidP="00C36F99">
      <w:pPr>
        <w:rPr>
          <w:rFonts w:ascii="Times New Roman" w:hAnsi="Times New Roman"/>
          <w:szCs w:val="28"/>
          <w:lang w:val="kk-KZ"/>
        </w:rPr>
      </w:pPr>
      <w:r w:rsidRPr="00EF4B22">
        <w:rPr>
          <w:rFonts w:ascii="Times New Roman" w:hAnsi="Times New Roman"/>
          <w:szCs w:val="28"/>
          <w:lang w:val="kk-KZ"/>
        </w:rPr>
        <w:t>S.Kolyshbekova@mvd.gov.kz</w:t>
      </w:r>
    </w:p>
    <w:p w:rsidR="007C5FBE" w:rsidRPr="00EF4B22" w:rsidRDefault="007C5FBE" w:rsidP="007C5FBE">
      <w:pPr>
        <w:tabs>
          <w:tab w:val="left" w:pos="709"/>
          <w:tab w:val="left" w:pos="851"/>
        </w:tabs>
        <w:spacing w:after="0" w:line="240" w:lineRule="auto"/>
        <w:jc w:val="both"/>
        <w:rPr>
          <w:rFonts w:ascii="Times New Roman" w:hAnsi="Times New Roman"/>
          <w:szCs w:val="28"/>
          <w:lang w:val="kk-KZ"/>
        </w:rPr>
      </w:pPr>
    </w:p>
    <w:sectPr w:rsidR="007C5FBE" w:rsidRPr="00EF4B22" w:rsidSect="00E34ADF">
      <w:pgSz w:w="11906" w:h="16838"/>
      <w:pgMar w:top="567" w:right="851"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29E"/>
    <w:multiLevelType w:val="hybridMultilevel"/>
    <w:tmpl w:val="E200C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2946A37"/>
    <w:multiLevelType w:val="hybridMultilevel"/>
    <w:tmpl w:val="FD0C7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56"/>
    <w:rsid w:val="0006240D"/>
    <w:rsid w:val="0006529A"/>
    <w:rsid w:val="00066CB4"/>
    <w:rsid w:val="0009728B"/>
    <w:rsid w:val="000A3181"/>
    <w:rsid w:val="000C68A9"/>
    <w:rsid w:val="000D596A"/>
    <w:rsid w:val="000E6D26"/>
    <w:rsid w:val="001305B1"/>
    <w:rsid w:val="00140B17"/>
    <w:rsid w:val="001C77CE"/>
    <w:rsid w:val="001D608C"/>
    <w:rsid w:val="001E472F"/>
    <w:rsid w:val="00262001"/>
    <w:rsid w:val="003A57BE"/>
    <w:rsid w:val="003C0722"/>
    <w:rsid w:val="003E74E0"/>
    <w:rsid w:val="00436140"/>
    <w:rsid w:val="00447144"/>
    <w:rsid w:val="004954B2"/>
    <w:rsid w:val="004B3FB8"/>
    <w:rsid w:val="004E1A3E"/>
    <w:rsid w:val="004F12D9"/>
    <w:rsid w:val="005271A3"/>
    <w:rsid w:val="00556F50"/>
    <w:rsid w:val="00583628"/>
    <w:rsid w:val="005A14E2"/>
    <w:rsid w:val="005D3B7F"/>
    <w:rsid w:val="00604039"/>
    <w:rsid w:val="006418A5"/>
    <w:rsid w:val="00664704"/>
    <w:rsid w:val="006655B2"/>
    <w:rsid w:val="0069572F"/>
    <w:rsid w:val="0069659A"/>
    <w:rsid w:val="006A5569"/>
    <w:rsid w:val="006C6D58"/>
    <w:rsid w:val="00713577"/>
    <w:rsid w:val="00736E14"/>
    <w:rsid w:val="0076657C"/>
    <w:rsid w:val="00766992"/>
    <w:rsid w:val="00787760"/>
    <w:rsid w:val="00791B44"/>
    <w:rsid w:val="007C5FBE"/>
    <w:rsid w:val="007D0256"/>
    <w:rsid w:val="007F014E"/>
    <w:rsid w:val="0084369A"/>
    <w:rsid w:val="00853062"/>
    <w:rsid w:val="008C3BB1"/>
    <w:rsid w:val="008D6833"/>
    <w:rsid w:val="00901CBE"/>
    <w:rsid w:val="009759D0"/>
    <w:rsid w:val="009C094A"/>
    <w:rsid w:val="009D18ED"/>
    <w:rsid w:val="009F7AF7"/>
    <w:rsid w:val="00A17848"/>
    <w:rsid w:val="00A203A8"/>
    <w:rsid w:val="00AE1A4C"/>
    <w:rsid w:val="00AF3E15"/>
    <w:rsid w:val="00B32443"/>
    <w:rsid w:val="00B75EA0"/>
    <w:rsid w:val="00BD4B62"/>
    <w:rsid w:val="00BE30E1"/>
    <w:rsid w:val="00BE433F"/>
    <w:rsid w:val="00C22CC2"/>
    <w:rsid w:val="00C36F99"/>
    <w:rsid w:val="00C535E4"/>
    <w:rsid w:val="00CC02F1"/>
    <w:rsid w:val="00CC199C"/>
    <w:rsid w:val="00D60049"/>
    <w:rsid w:val="00D8214D"/>
    <w:rsid w:val="00D946F6"/>
    <w:rsid w:val="00D963BE"/>
    <w:rsid w:val="00E14114"/>
    <w:rsid w:val="00E34ADF"/>
    <w:rsid w:val="00E52AFF"/>
    <w:rsid w:val="00EF4086"/>
    <w:rsid w:val="00EF4B22"/>
    <w:rsid w:val="00F071E7"/>
    <w:rsid w:val="00F400CA"/>
    <w:rsid w:val="00F464B1"/>
    <w:rsid w:val="00F52D4B"/>
    <w:rsid w:val="00F70F24"/>
    <w:rsid w:val="00F8489D"/>
    <w:rsid w:val="00FA0F49"/>
    <w:rsid w:val="00FA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77A9A-B954-4F33-9633-7376530F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C2"/>
    <w:pPr>
      <w:suppressAutoHyphens/>
      <w:spacing w:after="200" w:line="276" w:lineRule="auto"/>
    </w:pPr>
    <w:rPr>
      <w:rFonts w:ascii="Calibri" w:eastAsia="Times New Rom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C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2CC2"/>
    <w:rPr>
      <w:rFonts w:ascii="Segoe UI" w:eastAsia="Times New Roman" w:hAnsi="Segoe UI" w:cs="Segoe UI"/>
      <w:sz w:val="18"/>
      <w:szCs w:val="18"/>
      <w:lang w:eastAsia="zh-CN"/>
    </w:rPr>
  </w:style>
  <w:style w:type="paragraph" w:customStyle="1" w:styleId="1">
    <w:name w:val="Обычный1"/>
    <w:rsid w:val="00B32443"/>
    <w:pPr>
      <w:spacing w:after="0" w:line="240" w:lineRule="auto"/>
    </w:pPr>
    <w:rPr>
      <w:rFonts w:ascii="Times New Roman" w:eastAsia="Calibri" w:hAnsi="Times New Roman" w:cs="Times New Roman"/>
      <w:sz w:val="20"/>
      <w:szCs w:val="20"/>
      <w:lang w:eastAsia="ru-RU"/>
    </w:rPr>
  </w:style>
  <w:style w:type="paragraph" w:styleId="a5">
    <w:name w:val="No Spacing"/>
    <w:aliases w:val="Обя,мелкий,No Spacing,мой рабочий,норма,Без интеБез интервала,Без интервала11,Без интервала1,свой,Айгерим,No Spacing1,14 TNR,МОЙ СТИЛЬ,Елжан,Без интервала111,Без интервала2,исполнитель,No Spacing11,No SpaciБез интервала14,без интервала,ААА"/>
    <w:link w:val="a6"/>
    <w:uiPriority w:val="1"/>
    <w:qFormat/>
    <w:rsid w:val="004B3FB8"/>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Без интервала1 Знак,свой Знак,Айгерим Знак,No Spacing1 Знак,14 TNR Знак,МОЙ СТИЛЬ Знак,Елжан Знак,Без интервала111 Знак"/>
    <w:link w:val="a5"/>
    <w:qFormat/>
    <w:locked/>
    <w:rsid w:val="004B3FB8"/>
    <w:rPr>
      <w:rFonts w:ascii="Calibri" w:eastAsia="Times New Roman" w:hAnsi="Calibri" w:cs="Times New Roman"/>
      <w:lang w:eastAsia="ru-RU"/>
    </w:rPr>
  </w:style>
  <w:style w:type="paragraph" w:styleId="a7">
    <w:name w:val="Body Text Indent"/>
    <w:basedOn w:val="a"/>
    <w:link w:val="a8"/>
    <w:unhideWhenUsed/>
    <w:rsid w:val="00FA7E9D"/>
    <w:pPr>
      <w:suppressAutoHyphens w:val="0"/>
      <w:autoSpaceDN w:val="0"/>
      <w:spacing w:after="0" w:line="240" w:lineRule="auto"/>
      <w:ind w:firstLine="851"/>
      <w:jc w:val="both"/>
    </w:pPr>
    <w:rPr>
      <w:rFonts w:ascii="Times New Roman" w:hAnsi="Times New Roman"/>
      <w:sz w:val="28"/>
      <w:szCs w:val="20"/>
      <w:lang w:eastAsia="ru-RU"/>
    </w:rPr>
  </w:style>
  <w:style w:type="character" w:customStyle="1" w:styleId="a8">
    <w:name w:val="Основной текст с отступом Знак"/>
    <w:basedOn w:val="a0"/>
    <w:link w:val="a7"/>
    <w:rsid w:val="00FA7E9D"/>
    <w:rPr>
      <w:rFonts w:ascii="Times New Roman" w:eastAsia="Times New Roman" w:hAnsi="Times New Roman" w:cs="Times New Roman"/>
      <w:sz w:val="28"/>
      <w:szCs w:val="20"/>
      <w:lang w:eastAsia="ru-RU"/>
    </w:rPr>
  </w:style>
  <w:style w:type="paragraph" w:styleId="a9">
    <w:name w:val="List Paragraph"/>
    <w:basedOn w:val="a"/>
    <w:uiPriority w:val="34"/>
    <w:qFormat/>
    <w:rsid w:val="007F014E"/>
    <w:pPr>
      <w:suppressAutoHyphens w:val="0"/>
      <w:spacing w:after="160" w:line="259" w:lineRule="auto"/>
      <w:ind w:left="720"/>
      <w:contextualSpacing/>
    </w:pPr>
    <w:rPr>
      <w:rFonts w:asciiTheme="minorHAnsi" w:eastAsiaTheme="minorHAnsi" w:hAnsiTheme="minorHAnsi" w:cstheme="minorBidi"/>
      <w:lang w:eastAsia="en-US"/>
    </w:rPr>
  </w:style>
  <w:style w:type="table" w:styleId="aa">
    <w:name w:val="Table Grid"/>
    <w:basedOn w:val="a1"/>
    <w:uiPriority w:val="39"/>
    <w:rsid w:val="00CC0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5203">
      <w:bodyDiv w:val="1"/>
      <w:marLeft w:val="0"/>
      <w:marRight w:val="0"/>
      <w:marTop w:val="0"/>
      <w:marBottom w:val="0"/>
      <w:divBdr>
        <w:top w:val="none" w:sz="0" w:space="0" w:color="auto"/>
        <w:left w:val="none" w:sz="0" w:space="0" w:color="auto"/>
        <w:bottom w:val="none" w:sz="0" w:space="0" w:color="auto"/>
        <w:right w:val="none" w:sz="0" w:space="0" w:color="auto"/>
      </w:divBdr>
    </w:div>
    <w:div w:id="1016420380">
      <w:bodyDiv w:val="1"/>
      <w:marLeft w:val="0"/>
      <w:marRight w:val="0"/>
      <w:marTop w:val="0"/>
      <w:marBottom w:val="0"/>
      <w:divBdr>
        <w:top w:val="none" w:sz="0" w:space="0" w:color="auto"/>
        <w:left w:val="none" w:sz="0" w:space="0" w:color="auto"/>
        <w:bottom w:val="none" w:sz="0" w:space="0" w:color="auto"/>
        <w:right w:val="none" w:sz="0" w:space="0" w:color="auto"/>
      </w:divBdr>
    </w:div>
    <w:div w:id="18833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Омирхан Базылбеков</dc:creator>
  <cp:keywords/>
  <dc:description/>
  <cp:lastModifiedBy>Гульжан Бекенова</cp:lastModifiedBy>
  <cp:revision>39</cp:revision>
  <cp:lastPrinted>2024-12-19T10:09:00Z</cp:lastPrinted>
  <dcterms:created xsi:type="dcterms:W3CDTF">2024-08-05T13:25:00Z</dcterms:created>
  <dcterms:modified xsi:type="dcterms:W3CDTF">2025-01-31T11:05:00Z</dcterms:modified>
</cp:coreProperties>
</file>