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B" w:rsidRDefault="00DD6FBB" w:rsidP="00DD6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D6FBB">
        <w:rPr>
          <w:rFonts w:ascii="Times New Roman" w:hAnsi="Times New Roman" w:cs="Times New Roman"/>
          <w:i/>
          <w:sz w:val="28"/>
          <w:szCs w:val="28"/>
          <w:lang w:val="kk-KZ"/>
        </w:rPr>
        <w:t>«Азаматтарға арналған үкімет» Мемлекеттік корпорациясы» КЕ АҚ сіздің жолдаған сауалыңызды қарастырып, келесіні хабарлайды.</w:t>
      </w:r>
    </w:p>
    <w:p w:rsidR="00DD6FBB" w:rsidRPr="00DD6FBB" w:rsidRDefault="00DD6FBB" w:rsidP="00DD6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D6FBB" w:rsidRDefault="007A6F77" w:rsidP="00DD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«Ұлттық ақпараттық технологиялар» АҚ-ның мәліметіне сәйкес, </w:t>
      </w:r>
      <w:bookmarkStart w:id="0" w:name="_GoBack"/>
      <w:bookmarkEnd w:id="0"/>
      <w:r w:rsidR="00DD6FBB" w:rsidRPr="00DD6F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2018-2024 жылдар аралығында 9 406 446 азаматта жеке меншік үй тіркелген. Атап айтқанда, 2018 жылы – 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115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837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D6FBB" w:rsidRPr="00DD6F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2019 жылы –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250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110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2020 жылы –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155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226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2021 жылы –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749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278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2022 жылы –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560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344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2023 жылы 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354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298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тұрғын</w:t>
      </w:r>
      <w:r w:rsid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 тіркелген. Ал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2024 жылы </w:t>
      </w:r>
      <w:r w:rsidR="00DD6FBB" w:rsidRPr="001009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1221353</w:t>
      </w:r>
      <w:r w:rsidR="00DD6FBB"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тұрғынның жеке меншік үйі бар деп көрсетілген.</w:t>
      </w:r>
    </w:p>
    <w:p w:rsidR="00DD6FBB" w:rsidRPr="00DD6FBB" w:rsidRDefault="00DD6FBB" w:rsidP="00DD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6FBB" w:rsidRDefault="00DD6FBB" w:rsidP="00DD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6F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Екінші сауалыңызға сәйкес, 2018 бен 2024 жылдар аралығында 1 155 906 азаматта екі және одан да көп жеке меншік үйі тіркелген. Жылдармен нақты жазар болсақ, 2018 жылы – </w:t>
      </w:r>
      <w:r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101 800, 2019 жылы – 126 821, 2020 жылы – 124 506, 2021 жылы – 265 648, 2022 жылы – 215 798, 2023 жылы – 169 692,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2024 жылы </w:t>
      </w:r>
      <w:r w:rsidRPr="00DD6F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151 641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тұрғынында екі және одан да көп жеке меншік үйі тіркелген. </w:t>
      </w:r>
    </w:p>
    <w:p w:rsidR="00DD6FBB" w:rsidRDefault="00DD6FBB" w:rsidP="00DD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6FBB" w:rsidRPr="00DD6FBB" w:rsidRDefault="00421BBB" w:rsidP="000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корпорацияда халық санының көрсеткіші бойынша мәлімет тіркелмейтіндіктен, көрсетілген жылдарда  халықтың қанша пайызында жеке үйдің тіркелгендігі туралы ақпарат беру мүмкін емес екендігін ескертеміз.</w:t>
      </w:r>
    </w:p>
    <w:p w:rsidR="00BC4B14" w:rsidRPr="00DD6FBB" w:rsidRDefault="00BC4B14">
      <w:pPr>
        <w:rPr>
          <w:lang w:val="kk-KZ"/>
        </w:rPr>
      </w:pPr>
    </w:p>
    <w:sectPr w:rsidR="00BC4B14" w:rsidRPr="00DD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B"/>
    <w:rsid w:val="000C7639"/>
    <w:rsid w:val="00421BBB"/>
    <w:rsid w:val="007A383D"/>
    <w:rsid w:val="007A6F77"/>
    <w:rsid w:val="00995E37"/>
    <w:rsid w:val="00BC4B14"/>
    <w:rsid w:val="00D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82A"/>
  <w15:chartTrackingRefBased/>
  <w15:docId w15:val="{44B8D47C-7F96-420B-A34F-6C0BF259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6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6F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Аяулым Жаманқара</dc:creator>
  <cp:keywords/>
  <dc:description/>
  <cp:lastModifiedBy>Аяулым Жаманқара</cp:lastModifiedBy>
  <cp:revision>4</cp:revision>
  <dcterms:created xsi:type="dcterms:W3CDTF">2024-11-14T12:17:00Z</dcterms:created>
  <dcterms:modified xsi:type="dcterms:W3CDTF">2024-11-14T13:00:00Z</dcterms:modified>
</cp:coreProperties>
</file>