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19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5871C9" w:rsidTr="00A65C4C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:rsidR="005871C9" w:rsidRPr="00893AEB" w:rsidRDefault="005871C9" w:rsidP="00A65C4C">
            <w:pPr>
              <w:rPr>
                <w:b/>
                <w:bCs/>
                <w:color w:val="548DD4"/>
                <w:sz w:val="24"/>
                <w:szCs w:val="24"/>
                <w:lang w:val="kk-KZ"/>
              </w:rPr>
            </w:pPr>
          </w:p>
          <w:p w:rsidR="005871C9" w:rsidRPr="00893AEB" w:rsidRDefault="005871C9" w:rsidP="00A65C4C">
            <w:pPr>
              <w:jc w:val="center"/>
              <w:rPr>
                <w:b/>
                <w:color w:val="548DD4"/>
                <w:sz w:val="24"/>
                <w:szCs w:val="24"/>
                <w:lang w:val="kk-KZ"/>
              </w:rPr>
            </w:pPr>
            <w:r w:rsidRPr="00893AEB">
              <w:rPr>
                <w:b/>
                <w:noProof/>
                <w:color w:val="548DD4"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</w:p>
          <w:p w:rsidR="005871C9" w:rsidRPr="0072611A" w:rsidRDefault="005871C9" w:rsidP="00A65C4C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en-US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:rsidR="005871C9" w:rsidRDefault="005871C9" w:rsidP="00A65C4C">
            <w:pPr>
              <w:rPr>
                <w:noProof/>
              </w:rPr>
            </w:pPr>
          </w:p>
          <w:p w:rsidR="005871C9" w:rsidRDefault="005871C9" w:rsidP="00A65C4C">
            <w:pPr>
              <w:rPr>
                <w:color w:val="548DD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0FDB7B1" wp14:editId="607CCA21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:rsidR="005871C9" w:rsidRPr="003D6EAE" w:rsidRDefault="005871C9" w:rsidP="00A65C4C">
            <w:pPr>
              <w:rPr>
                <w:b/>
                <w:bCs/>
                <w:color w:val="548DD4"/>
                <w:sz w:val="24"/>
                <w:szCs w:val="24"/>
                <w:lang w:val="kk-KZ"/>
              </w:rPr>
            </w:pPr>
          </w:p>
          <w:p w:rsidR="005871C9" w:rsidRPr="003D6EAE" w:rsidRDefault="005871C9" w:rsidP="00A65C4C">
            <w:pPr>
              <w:jc w:val="center"/>
              <w:rPr>
                <w:b/>
                <w:color w:val="548DD4"/>
                <w:sz w:val="24"/>
                <w:szCs w:val="24"/>
                <w:lang w:val="kk-KZ"/>
              </w:rPr>
            </w:pPr>
            <w:r w:rsidRPr="003D6EAE">
              <w:rPr>
                <w:b/>
                <w:noProof/>
                <w:color w:val="548DD4"/>
                <w:sz w:val="24"/>
                <w:szCs w:val="24"/>
                <w:lang w:val="kk-KZ"/>
              </w:rPr>
              <w:t>МИНИСТЕРСТВО ЗДРАВООХРАНЕНИЯ РЕСПУБЛИКИ КАЗАХСТАН</w:t>
            </w:r>
          </w:p>
          <w:p w:rsidR="005871C9" w:rsidRDefault="005871C9" w:rsidP="00A65C4C">
            <w:pPr>
              <w:jc w:val="center"/>
              <w:rPr>
                <w:b/>
                <w:color w:val="548DD4"/>
                <w:lang w:val="kk-KZ"/>
              </w:rPr>
            </w:pPr>
          </w:p>
        </w:tc>
      </w:tr>
      <w:tr w:rsidR="005871C9" w:rsidTr="00A65C4C">
        <w:tc>
          <w:tcPr>
            <w:tcW w:w="3596" w:type="dxa"/>
            <w:tcBorders>
              <w:top w:val="single" w:sz="12" w:space="0" w:color="3333CC"/>
            </w:tcBorders>
          </w:tcPr>
          <w:p w:rsidR="005871C9" w:rsidRDefault="005871C9" w:rsidP="00A65C4C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>Астана қаласы, Мәңгілік Ел даңғылы, 8, Министрліктер үйі, 5 - кіреберіс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5871C9" w:rsidRPr="008F5E3C" w:rsidRDefault="005871C9" w:rsidP="00A65C4C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</w:t>
            </w:r>
            <w:proofErr w:type="gramStart"/>
            <w:r w:rsidRPr="00306CAD">
              <w:rPr>
                <w:color w:val="548DD4"/>
                <w:sz w:val="12"/>
                <w:szCs w:val="12"/>
              </w:rPr>
              <w:t>7172 )</w:t>
            </w:r>
            <w:proofErr w:type="gramEnd"/>
            <w:r w:rsidRPr="00306CAD">
              <w:rPr>
                <w:color w:val="548DD4"/>
                <w:sz w:val="12"/>
                <w:szCs w:val="12"/>
              </w:rPr>
              <w:t xml:space="preserve"> 743650</w:t>
            </w:r>
            <w:r>
              <w:rPr>
                <w:color w:val="548DD4"/>
                <w:sz w:val="12"/>
                <w:szCs w:val="12"/>
              </w:rPr>
              <w:t>,  факс</w:t>
            </w:r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 w:rsidRPr="00306CAD">
              <w:rPr>
                <w:color w:val="548DD4"/>
                <w:sz w:val="12"/>
                <w:szCs w:val="12"/>
              </w:rPr>
              <w:t>7 (7172 ) 743727</w:t>
            </w:r>
          </w:p>
          <w:p w:rsidR="005871C9" w:rsidRPr="008F5E3C" w:rsidRDefault="005871C9" w:rsidP="00A65C4C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proofErr w:type="spellStart"/>
            <w:r w:rsidRPr="008F5E3C">
              <w:rPr>
                <w:color w:val="548DD4"/>
                <w:sz w:val="12"/>
                <w:szCs w:val="12"/>
              </w:rPr>
              <w:t>e-mail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>
              <w:rPr>
                <w:noProof/>
                <w:color w:val="548DD4"/>
                <w:sz w:val="12"/>
                <w:szCs w:val="12"/>
              </w:rPr>
              <w:t>minzdrav@dsm.gov.kz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:rsidR="005871C9" w:rsidRDefault="005871C9" w:rsidP="00A65C4C">
            <w:pPr>
              <w:rPr>
                <w:color w:val="548DD4"/>
                <w:sz w:val="12"/>
                <w:szCs w:val="12"/>
              </w:rPr>
            </w:pPr>
          </w:p>
          <w:p w:rsidR="005871C9" w:rsidRPr="008F5E3C" w:rsidRDefault="005871C9" w:rsidP="00A65C4C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:rsidR="005871C9" w:rsidRDefault="005871C9" w:rsidP="00A65C4C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>город Астана, проспект Мәңгілік Ел, 8, Дом  Министерств, 5 подъезд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5871C9" w:rsidRDefault="005871C9" w:rsidP="00A65C4C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</w:t>
            </w:r>
            <w:proofErr w:type="gramStart"/>
            <w:r w:rsidRPr="00306CAD">
              <w:rPr>
                <w:color w:val="548DD4"/>
                <w:sz w:val="12"/>
                <w:szCs w:val="12"/>
              </w:rPr>
              <w:t>7172 )</w:t>
            </w:r>
            <w:proofErr w:type="gramEnd"/>
            <w:r w:rsidRPr="00306CAD">
              <w:rPr>
                <w:color w:val="548DD4"/>
                <w:sz w:val="12"/>
                <w:szCs w:val="12"/>
              </w:rPr>
              <w:t xml:space="preserve"> 743650</w:t>
            </w:r>
            <w:r>
              <w:rPr>
                <w:color w:val="548DD4"/>
                <w:sz w:val="12"/>
                <w:szCs w:val="12"/>
              </w:rPr>
              <w:t xml:space="preserve">, факс: </w:t>
            </w:r>
            <w:r w:rsidRPr="00306CAD">
              <w:rPr>
                <w:color w:val="548DD4"/>
                <w:sz w:val="12"/>
                <w:szCs w:val="12"/>
              </w:rPr>
              <w:t>7 (7172 ) 743727</w:t>
            </w:r>
          </w:p>
          <w:p w:rsidR="005871C9" w:rsidRDefault="005871C9" w:rsidP="00A65C4C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proofErr w:type="spellStart"/>
            <w:r w:rsidRPr="008F5E3C">
              <w:rPr>
                <w:color w:val="548DD4"/>
                <w:sz w:val="12"/>
                <w:szCs w:val="12"/>
              </w:rPr>
              <w:t>e-mail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>
              <w:rPr>
                <w:noProof/>
                <w:color w:val="548DD4"/>
                <w:sz w:val="12"/>
                <w:szCs w:val="12"/>
              </w:rPr>
              <w:t>minzdrav@dsm.gov.kz</w:t>
            </w:r>
          </w:p>
        </w:tc>
      </w:tr>
    </w:tbl>
    <w:p w:rsidR="00663A64" w:rsidRPr="00663A64" w:rsidRDefault="00663A64" w:rsidP="00663A64">
      <w:pPr>
        <w:pStyle w:val="3"/>
        <w:spacing w:before="0" w:beforeAutospacing="0" w:after="0" w:afterAutospacing="0"/>
        <w:rPr>
          <w:b w:val="0"/>
          <w:sz w:val="24"/>
          <w:szCs w:val="24"/>
          <w:lang w:val="kk-KZ"/>
        </w:rPr>
      </w:pPr>
      <w:r w:rsidRPr="00663A64">
        <w:rPr>
          <w:b w:val="0"/>
          <w:sz w:val="24"/>
          <w:szCs w:val="24"/>
        </w:rPr>
        <w:t>2023 ж. 17 а</w:t>
      </w:r>
      <w:r w:rsidRPr="00663A64">
        <w:rPr>
          <w:b w:val="0"/>
          <w:sz w:val="24"/>
          <w:szCs w:val="24"/>
          <w:lang w:val="kk-KZ"/>
        </w:rPr>
        <w:t>қпандағы</w:t>
      </w:r>
    </w:p>
    <w:p w:rsidR="005871C9" w:rsidRPr="00663A64" w:rsidRDefault="00663A64" w:rsidP="00663A64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63A64">
        <w:rPr>
          <w:b w:val="0"/>
          <w:sz w:val="24"/>
          <w:szCs w:val="24"/>
        </w:rPr>
        <w:t>№ 09-1-09/7293</w:t>
      </w:r>
    </w:p>
    <w:p w:rsidR="005871C9" w:rsidRDefault="005871C9" w:rsidP="007A1B6A">
      <w:pPr>
        <w:jc w:val="right"/>
        <w:rPr>
          <w:b/>
          <w:sz w:val="28"/>
          <w:lang w:val="kk-KZ"/>
        </w:rPr>
      </w:pPr>
      <w:r>
        <w:rPr>
          <w:b/>
          <w:sz w:val="28"/>
          <w:lang w:val="en-US"/>
        </w:rPr>
        <w:t>Factcheck</w:t>
      </w:r>
      <w:r w:rsidRPr="007A1B6A"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kz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сайтыны</w:t>
      </w:r>
      <w:proofErr w:type="spellEnd"/>
      <w:r>
        <w:rPr>
          <w:b/>
          <w:sz w:val="28"/>
          <w:lang w:val="kk-KZ"/>
        </w:rPr>
        <w:t>ң</w:t>
      </w:r>
    </w:p>
    <w:p w:rsidR="005871C9" w:rsidRDefault="005871C9" w:rsidP="007A1B6A">
      <w:pPr>
        <w:jc w:val="right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Бас редакторы</w:t>
      </w:r>
    </w:p>
    <w:p w:rsidR="005871C9" w:rsidRDefault="00EB1BEB" w:rsidP="007A1B6A">
      <w:pPr>
        <w:jc w:val="right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Д. Сма</w:t>
      </w:r>
      <w:r w:rsidR="005871C9">
        <w:rPr>
          <w:b/>
          <w:sz w:val="28"/>
          <w:lang w:val="kk-KZ"/>
        </w:rPr>
        <w:t>ковқа</w:t>
      </w:r>
    </w:p>
    <w:p w:rsidR="005871C9" w:rsidRDefault="005871C9" w:rsidP="007A1B6A">
      <w:pPr>
        <w:jc w:val="right"/>
        <w:rPr>
          <w:b/>
          <w:sz w:val="28"/>
          <w:lang w:val="kk-KZ"/>
        </w:rPr>
      </w:pPr>
    </w:p>
    <w:p w:rsidR="005871C9" w:rsidRDefault="005871C9" w:rsidP="005871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2023 жылғы 6 ақпандағы</w:t>
      </w:r>
    </w:p>
    <w:p w:rsidR="005871C9" w:rsidRPr="00EB1BEB" w:rsidRDefault="005871C9" w:rsidP="005871C9">
      <w:pPr>
        <w:rPr>
          <w:sz w:val="24"/>
          <w:lang w:val="kk-KZ"/>
        </w:rPr>
      </w:pPr>
      <w:r w:rsidRPr="00EB1BEB">
        <w:rPr>
          <w:sz w:val="24"/>
          <w:lang w:val="kk-KZ"/>
        </w:rPr>
        <w:t>№ F-0723</w:t>
      </w:r>
    </w:p>
    <w:p w:rsidR="005871C9" w:rsidRPr="00EB1BEB" w:rsidRDefault="005871C9" w:rsidP="005871C9">
      <w:pPr>
        <w:rPr>
          <w:sz w:val="24"/>
          <w:lang w:val="kk-KZ"/>
        </w:rPr>
      </w:pPr>
    </w:p>
    <w:p w:rsidR="005871C9" w:rsidRDefault="005871C9" w:rsidP="00EB1BEB">
      <w:pPr>
        <w:jc w:val="both"/>
        <w:rPr>
          <w:sz w:val="28"/>
          <w:szCs w:val="28"/>
          <w:lang w:val="kk-KZ"/>
        </w:rPr>
      </w:pPr>
      <w:r w:rsidRPr="00EB1BEB">
        <w:rPr>
          <w:sz w:val="24"/>
          <w:lang w:val="kk-KZ"/>
        </w:rPr>
        <w:tab/>
      </w:r>
      <w:r w:rsidR="00EB1BEB" w:rsidRPr="00EB1BEB">
        <w:rPr>
          <w:sz w:val="28"/>
          <w:szCs w:val="28"/>
          <w:lang w:val="kk-KZ"/>
        </w:rPr>
        <w:t>Қазақстан Республикасы Денсаулық сақтау министрлігінің Медициналық көмекті ұйымдастыру департаменті Сіздің өтінішіңізді қарап,</w:t>
      </w:r>
      <w:r w:rsidR="00DA1088">
        <w:rPr>
          <w:sz w:val="28"/>
          <w:szCs w:val="28"/>
          <w:lang w:val="kk-KZ"/>
        </w:rPr>
        <w:t xml:space="preserve"> сұранысыңыз бойынша ақпаратты ұсынады</w:t>
      </w:r>
      <w:r w:rsidR="00EB1BEB" w:rsidRPr="00EB1BEB">
        <w:rPr>
          <w:sz w:val="28"/>
          <w:szCs w:val="28"/>
          <w:lang w:val="kk-KZ"/>
        </w:rPr>
        <w:t>.</w:t>
      </w:r>
    </w:p>
    <w:p w:rsidR="001B5E64" w:rsidRPr="00DA1088" w:rsidRDefault="00DA1088" w:rsidP="00DA108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kk-KZ"/>
        </w:rPr>
      </w:pPr>
      <w:r w:rsidRPr="00DA1088">
        <w:rPr>
          <w:i/>
          <w:sz w:val="28"/>
          <w:szCs w:val="28"/>
          <w:lang w:val="kk-KZ"/>
        </w:rPr>
        <w:t>Өлім-жітімнің негізгі себептері қандай? Соңғы 5 жылдағы өлім-жітімнің негізгі 10 себебін атасаңыздар (2017, 2018, 2019, 2020,2021, 2022).</w:t>
      </w:r>
    </w:p>
    <w:p w:rsidR="00DA1088" w:rsidRPr="001A0C6B" w:rsidRDefault="00EC31E8" w:rsidP="00DA1088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48594E" w:rsidRPr="0048594E">
        <w:rPr>
          <w:sz w:val="28"/>
          <w:szCs w:val="28"/>
          <w:lang w:val="kk-KZ"/>
        </w:rPr>
        <w:t xml:space="preserve">Соңғы 5 жылдағы </w:t>
      </w:r>
      <w:r w:rsidR="0048594E">
        <w:rPr>
          <w:sz w:val="28"/>
          <w:szCs w:val="28"/>
          <w:lang w:val="kk-KZ"/>
        </w:rPr>
        <w:t xml:space="preserve">өлім-жітімнің негізгі 10 себебі қан айналымы жүйесінің ауруларынан, </w:t>
      </w:r>
      <w:r w:rsidR="00DA1D4C">
        <w:rPr>
          <w:sz w:val="28"/>
          <w:szCs w:val="28"/>
          <w:lang w:val="kk-KZ"/>
        </w:rPr>
        <w:t>ж</w:t>
      </w:r>
      <w:r w:rsidR="008C2486">
        <w:rPr>
          <w:sz w:val="28"/>
          <w:szCs w:val="28"/>
          <w:lang w:val="kk-KZ"/>
        </w:rPr>
        <w:t>ү</w:t>
      </w:r>
      <w:r w:rsidR="00DA1D4C">
        <w:rPr>
          <w:sz w:val="28"/>
          <w:szCs w:val="28"/>
          <w:lang w:val="kk-KZ"/>
        </w:rPr>
        <w:t xml:space="preserve">йке </w:t>
      </w:r>
      <w:r w:rsidR="008C2486">
        <w:rPr>
          <w:sz w:val="28"/>
          <w:szCs w:val="28"/>
          <w:lang w:val="kk-KZ"/>
        </w:rPr>
        <w:t xml:space="preserve">жүйесінің ауруларынан, тыныс органдары ауруларынан, жаңа өскіндерден, ас қорыту органдарының ауруларынан, жазатайым жағдайлардан, уланудан және жарақаттан, эндокриндік жүйесінің ауруларынан, несеп жыныс жүйесінің ауруларынан, </w:t>
      </w:r>
      <w:r w:rsidR="001A0C6B">
        <w:rPr>
          <w:sz w:val="28"/>
          <w:szCs w:val="28"/>
          <w:lang w:val="kk-KZ"/>
        </w:rPr>
        <w:t>басқа айдарларда жіктелмеген,</w:t>
      </w:r>
      <w:r w:rsidR="001A0C6B" w:rsidRPr="001A0C6B">
        <w:rPr>
          <w:sz w:val="28"/>
          <w:szCs w:val="28"/>
          <w:lang w:val="kk-KZ"/>
        </w:rPr>
        <w:t xml:space="preserve"> клиникалық және зертханалық зерттеулерде ан</w:t>
      </w:r>
      <w:r w:rsidR="00220182">
        <w:rPr>
          <w:sz w:val="28"/>
          <w:szCs w:val="28"/>
          <w:lang w:val="kk-KZ"/>
        </w:rPr>
        <w:t xml:space="preserve">ықталған симптомдар, </w:t>
      </w:r>
      <w:r w:rsidR="001A0C6B" w:rsidRPr="001A0C6B">
        <w:rPr>
          <w:sz w:val="28"/>
          <w:szCs w:val="28"/>
          <w:lang w:val="kk-KZ"/>
        </w:rPr>
        <w:t>белгілер және қалыптан ауытқулар</w:t>
      </w:r>
      <w:r w:rsidR="00220182">
        <w:rPr>
          <w:sz w:val="28"/>
          <w:szCs w:val="28"/>
          <w:lang w:val="kk-KZ"/>
        </w:rPr>
        <w:t>ынан</w:t>
      </w:r>
      <w:r w:rsidR="00233AC5">
        <w:rPr>
          <w:sz w:val="28"/>
          <w:szCs w:val="28"/>
          <w:lang w:val="kk-KZ"/>
        </w:rPr>
        <w:t>.</w:t>
      </w:r>
    </w:p>
    <w:p w:rsidR="00DA1088" w:rsidRPr="00DA1088" w:rsidRDefault="00DA1088" w:rsidP="00DA108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kk-KZ"/>
        </w:rPr>
      </w:pPr>
      <w:r w:rsidRPr="00DA1088">
        <w:rPr>
          <w:i/>
          <w:sz w:val="28"/>
          <w:szCs w:val="28"/>
          <w:lang w:val="kk-KZ"/>
        </w:rPr>
        <w:t>Жыл сайын республика бойынша қанша мың жарақат алу жағдайлары тіркеледі? Соңғы 5 жылдың статистикасын берсеңіздер (2017, 2018, 2019, 2020,2021, 2022).</w:t>
      </w:r>
    </w:p>
    <w:p w:rsidR="00DA1088" w:rsidRPr="00EC31E8" w:rsidRDefault="00EC31E8" w:rsidP="00EC31E8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EC31E8">
        <w:rPr>
          <w:sz w:val="28"/>
          <w:szCs w:val="28"/>
          <w:lang w:val="kk-KZ"/>
        </w:rPr>
        <w:t>Жыл сайын республика бойынша 500 мыңнан астам жарақат алу жағдайлары тіркеледі. Соңғы 5 жылдың ішінде 2018 жылда –</w:t>
      </w:r>
      <w:r w:rsidR="004A1505">
        <w:rPr>
          <w:sz w:val="28"/>
          <w:szCs w:val="28"/>
          <w:lang w:val="en-US"/>
        </w:rPr>
        <w:t>543 662</w:t>
      </w:r>
      <w:r w:rsidRPr="00EC31E8">
        <w:rPr>
          <w:sz w:val="28"/>
          <w:szCs w:val="28"/>
          <w:lang w:val="kk-KZ"/>
        </w:rPr>
        <w:t xml:space="preserve">; 2019 жылда – </w:t>
      </w:r>
      <w:r w:rsidR="004A1505">
        <w:rPr>
          <w:sz w:val="28"/>
          <w:szCs w:val="28"/>
          <w:lang w:val="en-US"/>
        </w:rPr>
        <w:t>540 651</w:t>
      </w:r>
      <w:r w:rsidRPr="00EC31E8">
        <w:rPr>
          <w:sz w:val="28"/>
          <w:szCs w:val="28"/>
          <w:lang w:val="kk-KZ"/>
        </w:rPr>
        <w:t xml:space="preserve">; 2020 жылда – </w:t>
      </w:r>
      <w:r w:rsidR="004A1505">
        <w:rPr>
          <w:sz w:val="28"/>
          <w:szCs w:val="28"/>
          <w:lang w:val="en-US"/>
        </w:rPr>
        <w:t>520 464</w:t>
      </w:r>
      <w:r w:rsidRPr="00EC31E8">
        <w:rPr>
          <w:sz w:val="28"/>
          <w:szCs w:val="28"/>
          <w:lang w:val="kk-KZ"/>
        </w:rPr>
        <w:t>; 2021</w:t>
      </w:r>
      <w:r w:rsidR="004A1505">
        <w:rPr>
          <w:sz w:val="28"/>
          <w:szCs w:val="28"/>
          <w:lang w:val="en-US"/>
        </w:rPr>
        <w:t xml:space="preserve"> </w:t>
      </w:r>
      <w:r w:rsidRPr="00EC31E8">
        <w:rPr>
          <w:sz w:val="28"/>
          <w:szCs w:val="28"/>
          <w:lang w:val="kk-KZ"/>
        </w:rPr>
        <w:t xml:space="preserve">жылда – </w:t>
      </w:r>
      <w:r w:rsidR="004A1505">
        <w:rPr>
          <w:sz w:val="28"/>
          <w:szCs w:val="28"/>
          <w:lang w:val="en-US"/>
        </w:rPr>
        <w:t>510 208</w:t>
      </w:r>
      <w:r w:rsidRPr="00EC31E8">
        <w:rPr>
          <w:sz w:val="28"/>
          <w:szCs w:val="28"/>
          <w:lang w:val="kk-KZ"/>
        </w:rPr>
        <w:t xml:space="preserve">; 2022 жылда – </w:t>
      </w:r>
      <w:r w:rsidR="004A1505">
        <w:rPr>
          <w:sz w:val="28"/>
          <w:szCs w:val="28"/>
          <w:lang w:val="en-US"/>
        </w:rPr>
        <w:t>502 845</w:t>
      </w:r>
      <w:r w:rsidRPr="00EC31E8">
        <w:rPr>
          <w:sz w:val="28"/>
          <w:szCs w:val="28"/>
          <w:lang w:val="kk-KZ"/>
        </w:rPr>
        <w:t>.</w:t>
      </w:r>
    </w:p>
    <w:p w:rsidR="00DA1088" w:rsidRDefault="00DA1088" w:rsidP="00DA108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kk-KZ"/>
        </w:rPr>
      </w:pPr>
      <w:r w:rsidRPr="00DA1088">
        <w:rPr>
          <w:i/>
          <w:sz w:val="28"/>
          <w:szCs w:val="28"/>
          <w:lang w:val="kk-KZ"/>
        </w:rPr>
        <w:t>Ж</w:t>
      </w:r>
      <w:r w:rsidR="00F87FF4">
        <w:rPr>
          <w:i/>
          <w:sz w:val="28"/>
          <w:szCs w:val="28"/>
          <w:lang w:val="kk-KZ"/>
        </w:rPr>
        <w:t xml:space="preserve">ыл </w:t>
      </w:r>
      <w:r w:rsidRPr="00DA1088">
        <w:rPr>
          <w:i/>
          <w:sz w:val="28"/>
          <w:szCs w:val="28"/>
          <w:lang w:val="kk-KZ"/>
        </w:rPr>
        <w:t>сайын республика бойынша қанша мың улану жағдайлары тіркеледі? Соңғы 5 жылдың статистикасын берсеңіздер (2017, 2018, 2019, 2020,2021, 2022).</w:t>
      </w:r>
    </w:p>
    <w:p w:rsidR="00F87FF4" w:rsidRPr="00F87FF4" w:rsidRDefault="00F87FF4" w:rsidP="00F87FF4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F87FF4">
        <w:rPr>
          <w:sz w:val="28"/>
          <w:szCs w:val="28"/>
          <w:lang w:val="kk-KZ"/>
        </w:rPr>
        <w:t xml:space="preserve">Жыл </w:t>
      </w:r>
      <w:r>
        <w:rPr>
          <w:sz w:val="28"/>
          <w:szCs w:val="28"/>
          <w:lang w:val="kk-KZ"/>
        </w:rPr>
        <w:t>сайын республика бойынша 2</w:t>
      </w:r>
      <w:r w:rsidRPr="00F87FF4">
        <w:rPr>
          <w:sz w:val="28"/>
          <w:szCs w:val="28"/>
          <w:lang w:val="kk-KZ"/>
        </w:rPr>
        <w:t xml:space="preserve"> мың</w:t>
      </w:r>
      <w:r>
        <w:rPr>
          <w:sz w:val="28"/>
          <w:szCs w:val="28"/>
          <w:lang w:val="kk-KZ"/>
        </w:rPr>
        <w:t>нан а</w:t>
      </w:r>
      <w:r w:rsidR="003E53D3">
        <w:rPr>
          <w:sz w:val="28"/>
          <w:szCs w:val="28"/>
          <w:lang w:val="kk-KZ"/>
        </w:rPr>
        <w:t xml:space="preserve">стам улану жағдайлары тіркеледі, 2017 жылда – 2 765; </w:t>
      </w:r>
      <w:r w:rsidRPr="00F87FF4">
        <w:rPr>
          <w:sz w:val="28"/>
          <w:szCs w:val="28"/>
          <w:lang w:val="kk-KZ"/>
        </w:rPr>
        <w:t>2018</w:t>
      </w:r>
      <w:r w:rsidR="003E53D3">
        <w:rPr>
          <w:sz w:val="28"/>
          <w:szCs w:val="28"/>
          <w:lang w:val="kk-KZ"/>
        </w:rPr>
        <w:t xml:space="preserve"> жылда – 1771;</w:t>
      </w:r>
      <w:r w:rsidRPr="00F87FF4">
        <w:rPr>
          <w:sz w:val="28"/>
          <w:szCs w:val="28"/>
          <w:lang w:val="kk-KZ"/>
        </w:rPr>
        <w:t xml:space="preserve"> 2019</w:t>
      </w:r>
      <w:r w:rsidR="003E53D3">
        <w:rPr>
          <w:sz w:val="28"/>
          <w:szCs w:val="28"/>
          <w:lang w:val="kk-KZ"/>
        </w:rPr>
        <w:t xml:space="preserve"> жылда – 2355;</w:t>
      </w:r>
      <w:r w:rsidRPr="00F87FF4">
        <w:rPr>
          <w:sz w:val="28"/>
          <w:szCs w:val="28"/>
          <w:lang w:val="kk-KZ"/>
        </w:rPr>
        <w:t xml:space="preserve"> 2020</w:t>
      </w:r>
      <w:r w:rsidR="003E53D3">
        <w:rPr>
          <w:sz w:val="28"/>
          <w:szCs w:val="28"/>
          <w:lang w:val="kk-KZ"/>
        </w:rPr>
        <w:t xml:space="preserve"> жылда – 2578; </w:t>
      </w:r>
      <w:r w:rsidRPr="00F87FF4">
        <w:rPr>
          <w:sz w:val="28"/>
          <w:szCs w:val="28"/>
          <w:lang w:val="kk-KZ"/>
        </w:rPr>
        <w:t>2021</w:t>
      </w:r>
      <w:r w:rsidR="003E53D3">
        <w:rPr>
          <w:sz w:val="28"/>
          <w:szCs w:val="28"/>
          <w:lang w:val="kk-KZ"/>
        </w:rPr>
        <w:t xml:space="preserve"> жылда - 2215</w:t>
      </w:r>
      <w:r w:rsidRPr="00F87FF4">
        <w:rPr>
          <w:sz w:val="28"/>
          <w:szCs w:val="28"/>
          <w:lang w:val="kk-KZ"/>
        </w:rPr>
        <w:t>.</w:t>
      </w:r>
    </w:p>
    <w:p w:rsidR="001B5E64" w:rsidRDefault="001B5E64" w:rsidP="00EB1BEB">
      <w:pPr>
        <w:jc w:val="both"/>
        <w:rPr>
          <w:sz w:val="28"/>
          <w:szCs w:val="28"/>
          <w:lang w:val="kk-KZ"/>
        </w:rPr>
      </w:pPr>
    </w:p>
    <w:p w:rsidR="001B5E64" w:rsidRPr="001B5E64" w:rsidRDefault="001B5E64" w:rsidP="00EB1BEB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1B5E64">
        <w:rPr>
          <w:b/>
          <w:sz w:val="28"/>
          <w:szCs w:val="28"/>
          <w:lang w:val="kk-KZ"/>
        </w:rPr>
        <w:t>Департамент директорының</w:t>
      </w:r>
    </w:p>
    <w:p w:rsidR="001B5E64" w:rsidRDefault="001B5E64" w:rsidP="00EB1BEB">
      <w:pPr>
        <w:jc w:val="both"/>
        <w:rPr>
          <w:b/>
          <w:sz w:val="28"/>
          <w:szCs w:val="28"/>
          <w:lang w:val="kk-KZ"/>
        </w:rPr>
      </w:pPr>
      <w:r w:rsidRPr="001B5E64">
        <w:rPr>
          <w:b/>
          <w:sz w:val="28"/>
          <w:szCs w:val="28"/>
          <w:lang w:val="kk-KZ"/>
        </w:rPr>
        <w:tab/>
        <w:t>Міндетін атқарушы                                                       Г. Жанғарашева</w:t>
      </w:r>
    </w:p>
    <w:p w:rsidR="001B5E64" w:rsidRDefault="001B5E64" w:rsidP="00EB1BEB">
      <w:pPr>
        <w:jc w:val="both"/>
        <w:rPr>
          <w:b/>
          <w:sz w:val="28"/>
          <w:szCs w:val="28"/>
          <w:lang w:val="kk-KZ"/>
        </w:rPr>
      </w:pPr>
    </w:p>
    <w:p w:rsidR="003E53D3" w:rsidRDefault="003E53D3" w:rsidP="00EB1BEB">
      <w:pPr>
        <w:jc w:val="both"/>
        <w:rPr>
          <w:lang w:val="kk-KZ"/>
        </w:rPr>
      </w:pPr>
    </w:p>
    <w:p w:rsidR="001B5E64" w:rsidRDefault="003E53D3" w:rsidP="00EB1BEB">
      <w:pPr>
        <w:jc w:val="both"/>
        <w:rPr>
          <w:lang w:val="kk-KZ"/>
        </w:rPr>
      </w:pPr>
      <w:r>
        <w:rPr>
          <w:lang w:val="kk-KZ"/>
        </w:rPr>
        <w:t>Орынд. Г.Жақсылықова</w:t>
      </w:r>
    </w:p>
    <w:p w:rsidR="005871C9" w:rsidRPr="003E53D3" w:rsidRDefault="003E53D3" w:rsidP="003E53D3">
      <w:pPr>
        <w:jc w:val="both"/>
        <w:rPr>
          <w:lang w:val="kk-KZ"/>
        </w:rPr>
      </w:pPr>
      <w:r>
        <w:rPr>
          <w:lang w:val="kk-KZ"/>
        </w:rPr>
        <w:t>743169</w:t>
      </w:r>
    </w:p>
    <w:p w:rsidR="005871C9" w:rsidRPr="00EB1BEB" w:rsidRDefault="005871C9" w:rsidP="007A1B6A">
      <w:pPr>
        <w:jc w:val="right"/>
        <w:rPr>
          <w:b/>
          <w:sz w:val="28"/>
          <w:lang w:val="kk-KZ"/>
        </w:rPr>
      </w:pPr>
    </w:p>
    <w:sectPr w:rsidR="005871C9" w:rsidRPr="00E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CD3"/>
    <w:multiLevelType w:val="hybridMultilevel"/>
    <w:tmpl w:val="0A8CE058"/>
    <w:lvl w:ilvl="0" w:tplc="4E8EF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9045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29"/>
    <w:rsid w:val="00087955"/>
    <w:rsid w:val="001A0C6B"/>
    <w:rsid w:val="001B5E64"/>
    <w:rsid w:val="00220182"/>
    <w:rsid w:val="00233AC5"/>
    <w:rsid w:val="00286303"/>
    <w:rsid w:val="00316BC0"/>
    <w:rsid w:val="003E53D3"/>
    <w:rsid w:val="00481433"/>
    <w:rsid w:val="0048594E"/>
    <w:rsid w:val="004A1505"/>
    <w:rsid w:val="00552334"/>
    <w:rsid w:val="00580229"/>
    <w:rsid w:val="005871C9"/>
    <w:rsid w:val="00663A64"/>
    <w:rsid w:val="006F3553"/>
    <w:rsid w:val="007A1B6A"/>
    <w:rsid w:val="008C2486"/>
    <w:rsid w:val="008C6DDA"/>
    <w:rsid w:val="009D6690"/>
    <w:rsid w:val="00DA1088"/>
    <w:rsid w:val="00DA1D4C"/>
    <w:rsid w:val="00EB1BEB"/>
    <w:rsid w:val="00EC31E8"/>
    <w:rsid w:val="00F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90A7"/>
  <w15:chartTrackingRefBased/>
  <w15:docId w15:val="{FDA1A309-098A-4A4A-948E-8FC20188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87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871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7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871C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DA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Zh. Zhumabekova</dc:creator>
  <cp:keywords/>
  <dc:description/>
  <cp:lastModifiedBy>Microsoft Office User</cp:lastModifiedBy>
  <cp:revision>31</cp:revision>
  <dcterms:created xsi:type="dcterms:W3CDTF">2023-02-13T10:56:00Z</dcterms:created>
  <dcterms:modified xsi:type="dcterms:W3CDTF">2023-02-17T10:33:00Z</dcterms:modified>
</cp:coreProperties>
</file>